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62" w:rsidRPr="00AC438B" w:rsidRDefault="00065962" w:rsidP="00065962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438B">
        <w:rPr>
          <w:rFonts w:ascii="Times New Roman" w:hAnsi="Times New Roman"/>
          <w:b/>
          <w:color w:val="000000"/>
          <w:sz w:val="24"/>
          <w:szCs w:val="24"/>
        </w:rPr>
        <w:t>Глава 6. Охрана окружающей среды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C438B">
        <w:rPr>
          <w:rFonts w:ascii="Times New Roman" w:hAnsi="Times New Roman"/>
          <w:color w:val="000000"/>
          <w:spacing w:val="-2"/>
          <w:sz w:val="24"/>
          <w:szCs w:val="24"/>
        </w:rPr>
        <w:t xml:space="preserve">Анализ природных условий показывает, что на территории муниципального образование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Степанцевское</w:t>
      </w:r>
      <w:r w:rsidRPr="00AC438B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сельское поселение сложилась  хорошая эколо</w:t>
      </w:r>
      <w:r w:rsidRPr="00AC438B">
        <w:rPr>
          <w:rFonts w:ascii="Times New Roman" w:hAnsi="Times New Roman"/>
          <w:color w:val="000000"/>
          <w:spacing w:val="-3"/>
          <w:sz w:val="24"/>
          <w:szCs w:val="24"/>
        </w:rPr>
        <w:t>гическая обстановка.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Основные принципы проектного решения по охране окружающей среды и рациональному использованию природных ресурсов</w:t>
      </w:r>
      <w:r w:rsidRPr="00AC43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438B">
        <w:rPr>
          <w:rFonts w:ascii="Times New Roman" w:hAnsi="Times New Roman"/>
          <w:color w:val="000000"/>
          <w:sz w:val="24"/>
          <w:szCs w:val="24"/>
        </w:rPr>
        <w:t>включают градостроительные средства достижения экологических и санитарно-гигиенических стандартов качества и защиту от загрязнений атмосферного воздуха, воды, почв, на территории, охваченной проектом и за её пределами, с учетом последствий реализации данного проекта. При этом соблюдаются нормативные требования по радиационной обстановке, обеспечивается допустимый уровень шума, вибрации, электромагнитных излучений и других источников патогенных факторов природного и технического происхождения.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Экологическая характеристика вскрывает общее состояние окружающей среды и позволяет определить наиболее важные проблемы при разработке разделов по отдельным компонентам (охране водного и воздушного бассейнов, почвенно-растительного покрова и др.)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-Необходимость строительства очистных сооружений и реконструкции существующих,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-Создание новых и увеличение существующих газо- и пылеулавающих установок,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-Проведение лесовосстановительных работ и создание единой системы зеленых насаждений.</w:t>
      </w:r>
    </w:p>
    <w:p w:rsidR="00065962" w:rsidRPr="00AF5868" w:rsidRDefault="00065962" w:rsidP="00065962">
      <w:pPr>
        <w:shd w:val="clear" w:color="auto" w:fill="FFFFFF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F5868">
        <w:rPr>
          <w:rFonts w:ascii="Times New Roman" w:hAnsi="Times New Roman"/>
          <w:b/>
          <w:sz w:val="24"/>
          <w:szCs w:val="24"/>
        </w:rPr>
        <w:t xml:space="preserve">Раздел 6.1. </w:t>
      </w:r>
      <w:r w:rsidRPr="00AF5868">
        <w:rPr>
          <w:rFonts w:ascii="Times New Roman" w:hAnsi="Times New Roman"/>
          <w:b/>
          <w:bCs/>
          <w:iCs/>
          <w:sz w:val="24"/>
          <w:szCs w:val="24"/>
        </w:rPr>
        <w:t xml:space="preserve">Особо охраняемые природные территории МО </w:t>
      </w:r>
      <w:r>
        <w:rPr>
          <w:rFonts w:ascii="Times New Roman" w:hAnsi="Times New Roman"/>
          <w:b/>
          <w:bCs/>
          <w:iCs/>
          <w:sz w:val="24"/>
          <w:szCs w:val="24"/>
        </w:rPr>
        <w:t>Степанцевское</w:t>
      </w:r>
      <w:r w:rsidRPr="00AF5868">
        <w:rPr>
          <w:rFonts w:ascii="Times New Roman" w:hAnsi="Times New Roman"/>
          <w:b/>
          <w:bCs/>
          <w:iCs/>
          <w:sz w:val="24"/>
          <w:szCs w:val="24"/>
        </w:rPr>
        <w:t xml:space="preserve"> сельское поселение</w:t>
      </w:r>
    </w:p>
    <w:p w:rsidR="00065962" w:rsidRPr="00AC438B" w:rsidRDefault="00065962" w:rsidP="00065962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color w:val="000000"/>
        </w:rPr>
      </w:pPr>
      <w:r w:rsidRPr="00AF5868">
        <w:rPr>
          <w:color w:val="000000"/>
        </w:rPr>
        <w:t>На территории муниципального образования отсутствуют особо-охраняемые природные территории.</w:t>
      </w:r>
    </w:p>
    <w:p w:rsidR="00065962" w:rsidRPr="00AC438B" w:rsidRDefault="00065962" w:rsidP="00065962">
      <w:pPr>
        <w:spacing w:before="24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Раздел 6.2. Охрана атмосферного воздуха</w:t>
      </w:r>
    </w:p>
    <w:p w:rsidR="00065962" w:rsidRDefault="00065962" w:rsidP="000659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5962" w:rsidRPr="00AC438B" w:rsidRDefault="00065962" w:rsidP="000659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Источник загрязнения атмосферы</w:t>
      </w:r>
    </w:p>
    <w:p w:rsidR="00065962" w:rsidRPr="00AC438B" w:rsidRDefault="00065962" w:rsidP="0006596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72390</wp:posOffset>
                </wp:positionV>
                <wp:extent cx="1828800" cy="342900"/>
                <wp:effectExtent l="13335" t="8890" r="24765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839A9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7pt" to="39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72390</wp:posOffset>
                </wp:positionV>
                <wp:extent cx="2171700" cy="342900"/>
                <wp:effectExtent l="22860" t="8890" r="5715" b="577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F91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7pt" to="2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065962" w:rsidRPr="00AC438B" w:rsidRDefault="00065962" w:rsidP="000659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5962" w:rsidRPr="00AC438B" w:rsidRDefault="00065962" w:rsidP="00065962">
      <w:pPr>
        <w:tabs>
          <w:tab w:val="left" w:pos="6690"/>
        </w:tabs>
        <w:spacing w:after="0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стационарный</w:t>
      </w:r>
      <w:r w:rsidRPr="00AC438B">
        <w:rPr>
          <w:rFonts w:ascii="Times New Roman" w:hAnsi="Times New Roman"/>
          <w:sz w:val="24"/>
          <w:szCs w:val="24"/>
        </w:rPr>
        <w:tab/>
      </w:r>
      <w:r w:rsidRPr="00AC438B">
        <w:rPr>
          <w:rFonts w:ascii="Times New Roman" w:hAnsi="Times New Roman"/>
          <w:sz w:val="24"/>
          <w:szCs w:val="24"/>
        </w:rPr>
        <w:tab/>
        <w:t>передвижной</w:t>
      </w:r>
    </w:p>
    <w:p w:rsidR="00065962" w:rsidRPr="00AC438B" w:rsidRDefault="00065962" w:rsidP="00065962">
      <w:pPr>
        <w:tabs>
          <w:tab w:val="left" w:pos="6135"/>
        </w:tabs>
        <w:spacing w:after="0"/>
        <w:rPr>
          <w:rFonts w:ascii="Times New Roman" w:hAnsi="Times New Roman"/>
        </w:rPr>
      </w:pPr>
      <w:r w:rsidRPr="007E78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4229100" cy="571500"/>
                <wp:effectExtent l="13335" t="9525" r="2476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D7226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4pt" to="39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">
                <v:stroke endarrow="block"/>
              </v:line>
            </w:pict>
          </mc:Fallback>
        </mc:AlternateContent>
      </w:r>
      <w:r w:rsidRPr="007E78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30480</wp:posOffset>
                </wp:positionV>
                <wp:extent cx="0" cy="533400"/>
                <wp:effectExtent l="60960" t="9525" r="533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AFE0B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4pt" to="36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">
                <v:stroke endarrow="block"/>
              </v:line>
            </w:pict>
          </mc:Fallback>
        </mc:AlternateContent>
      </w:r>
      <w:r w:rsidRPr="00AC43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C438B">
        <w:rPr>
          <w:rFonts w:ascii="Times New Roman" w:hAnsi="Times New Roman"/>
          <w:sz w:val="24"/>
          <w:szCs w:val="24"/>
        </w:rPr>
        <w:t xml:space="preserve">    </w:t>
      </w:r>
      <w:r w:rsidRPr="00AC438B">
        <w:rPr>
          <w:rFonts w:ascii="Times New Roman" w:hAnsi="Times New Roman"/>
        </w:rPr>
        <w:t>(автотранспорт, железные дороги…)</w:t>
      </w:r>
    </w:p>
    <w:p w:rsidR="00065962" w:rsidRPr="00AC438B" w:rsidRDefault="00065962" w:rsidP="00065962">
      <w:pPr>
        <w:tabs>
          <w:tab w:val="left" w:pos="6690"/>
        </w:tabs>
        <w:spacing w:after="0"/>
        <w:rPr>
          <w:rFonts w:ascii="Times New Roman" w:hAnsi="Times New Roman"/>
          <w:sz w:val="24"/>
          <w:szCs w:val="24"/>
        </w:rPr>
      </w:pPr>
    </w:p>
    <w:p w:rsidR="00065962" w:rsidRPr="00AC438B" w:rsidRDefault="00065962" w:rsidP="00065962">
      <w:pPr>
        <w:spacing w:after="0"/>
        <w:rPr>
          <w:rFonts w:ascii="Times New Roman" w:hAnsi="Times New Roman"/>
          <w:sz w:val="24"/>
          <w:szCs w:val="24"/>
        </w:rPr>
      </w:pPr>
    </w:p>
    <w:p w:rsidR="00065962" w:rsidRPr="00AC438B" w:rsidRDefault="00065962" w:rsidP="00065962">
      <w:pPr>
        <w:spacing w:after="0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 </w:t>
      </w:r>
    </w:p>
    <w:p w:rsidR="00065962" w:rsidRPr="00AC438B" w:rsidRDefault="00065962" w:rsidP="00065962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организованный</w:t>
      </w:r>
      <w:r w:rsidRPr="00AC438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неорганизованный</w:t>
      </w:r>
    </w:p>
    <w:p w:rsidR="00065962" w:rsidRPr="00AC438B" w:rsidRDefault="00065962" w:rsidP="00065962">
      <w:pPr>
        <w:tabs>
          <w:tab w:val="center" w:pos="4677"/>
        </w:tabs>
        <w:spacing w:after="0"/>
        <w:rPr>
          <w:rFonts w:ascii="Times New Roman" w:hAnsi="Times New Roman"/>
        </w:rPr>
      </w:pPr>
      <w:r w:rsidRPr="007E78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141605</wp:posOffset>
                </wp:positionV>
                <wp:extent cx="0" cy="676275"/>
                <wp:effectExtent l="60960" t="6985" r="53340" b="215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670BB" id="Прямая соединительная линия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5pt" to="36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">
                <v:stroke endarrow="block"/>
              </v:line>
            </w:pict>
          </mc:Fallback>
        </mc:AlternateContent>
      </w:r>
      <w:r w:rsidRPr="007E78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93980</wp:posOffset>
                </wp:positionV>
                <wp:extent cx="3909060" cy="723900"/>
                <wp:effectExtent l="9525" t="6985" r="24765" b="596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06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B4571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2pt,7.4pt" to="396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">
                <v:stroke endarrow="block"/>
              </v:line>
            </w:pict>
          </mc:Fallback>
        </mc:AlternateContent>
      </w:r>
      <w:r w:rsidRPr="007E786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93980</wp:posOffset>
                </wp:positionV>
                <wp:extent cx="1828800" cy="723900"/>
                <wp:effectExtent l="13335" t="6985" r="34290" b="596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C7C57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4pt" to="198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">
                <v:stroke endarrow="block"/>
              </v:line>
            </w:pict>
          </mc:Fallback>
        </mc:AlternateContent>
      </w:r>
      <w:r w:rsidRPr="00AC438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C43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AC438B">
        <w:rPr>
          <w:rFonts w:ascii="Times New Roman" w:hAnsi="Times New Roman"/>
        </w:rPr>
        <w:t>(стоянки, шлакоотвалы)</w:t>
      </w:r>
    </w:p>
    <w:p w:rsidR="00065962" w:rsidRPr="00AC438B" w:rsidRDefault="00065962" w:rsidP="00065962">
      <w:pPr>
        <w:spacing w:after="0"/>
        <w:rPr>
          <w:rFonts w:ascii="Times New Roman" w:hAnsi="Times New Roman"/>
          <w:sz w:val="24"/>
          <w:szCs w:val="24"/>
        </w:rPr>
      </w:pPr>
    </w:p>
    <w:p w:rsidR="00065962" w:rsidRPr="00AC438B" w:rsidRDefault="00065962" w:rsidP="00065962">
      <w:pPr>
        <w:spacing w:after="0"/>
        <w:rPr>
          <w:rFonts w:ascii="Times New Roman" w:hAnsi="Times New Roman"/>
          <w:sz w:val="24"/>
          <w:szCs w:val="24"/>
        </w:rPr>
      </w:pPr>
    </w:p>
    <w:p w:rsidR="00065962" w:rsidRPr="00AC438B" w:rsidRDefault="00065962" w:rsidP="00065962">
      <w:pPr>
        <w:spacing w:after="0"/>
        <w:rPr>
          <w:rFonts w:ascii="Times New Roman" w:hAnsi="Times New Roman"/>
          <w:sz w:val="24"/>
          <w:szCs w:val="24"/>
        </w:rPr>
      </w:pPr>
    </w:p>
    <w:p w:rsidR="00065962" w:rsidRPr="00AC438B" w:rsidRDefault="00065962" w:rsidP="00065962">
      <w:pPr>
        <w:tabs>
          <w:tab w:val="left" w:pos="2760"/>
          <w:tab w:val="left" w:pos="6735"/>
        </w:tabs>
        <w:spacing w:after="0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точечный </w:t>
      </w:r>
      <w:r w:rsidRPr="00AC438B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438B">
        <w:rPr>
          <w:rFonts w:ascii="Times New Roman" w:hAnsi="Times New Roman"/>
          <w:sz w:val="24"/>
          <w:szCs w:val="24"/>
        </w:rPr>
        <w:t xml:space="preserve">   линейный</w:t>
      </w:r>
      <w:r w:rsidRPr="00AC438B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438B">
        <w:rPr>
          <w:rFonts w:ascii="Times New Roman" w:hAnsi="Times New Roman"/>
          <w:sz w:val="24"/>
          <w:szCs w:val="24"/>
        </w:rPr>
        <w:t xml:space="preserve">     плоскостной</w:t>
      </w:r>
    </w:p>
    <w:p w:rsidR="00065962" w:rsidRPr="00AC438B" w:rsidRDefault="00065962" w:rsidP="00065962">
      <w:pPr>
        <w:spacing w:after="0"/>
        <w:jc w:val="both"/>
        <w:rPr>
          <w:rFonts w:ascii="Times New Roman" w:hAnsi="Times New Roman"/>
        </w:rPr>
      </w:pPr>
      <w:r w:rsidRPr="00AC438B">
        <w:rPr>
          <w:rFonts w:ascii="Times New Roman" w:hAnsi="Times New Roman"/>
        </w:rPr>
        <w:t>(трубы, вент.шахты)              (автомагистрали…)                               (автостоянки, шлакооотвалы)</w:t>
      </w:r>
    </w:p>
    <w:p w:rsidR="00065962" w:rsidRPr="00AC438B" w:rsidRDefault="00065962" w:rsidP="0006596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65962" w:rsidRPr="00AC438B" w:rsidRDefault="00065962" w:rsidP="0006596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lastRenderedPageBreak/>
        <w:t>Схема 1 Классификация источников загрязнения атмосферы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При разработке территории учитываются воздействия на атмосферу от всех источников загрязнения.</w:t>
      </w:r>
    </w:p>
    <w:p w:rsidR="00065962" w:rsidRPr="00AC438B" w:rsidRDefault="00065962" w:rsidP="00065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Развитие промышленности, сельского хозяйства, транспорта, урбанизация, в последние годы, привели к значительному увеличению выбросов в атмосферу вредных веществ, которые отрицательно воздействуют на человека и окружающую природную среду.</w:t>
      </w:r>
    </w:p>
    <w:p w:rsidR="00065962" w:rsidRPr="00AC438B" w:rsidRDefault="00065962" w:rsidP="00065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Степень загрязнения атмосферы оценивается путем сравнения содержания в ней тех или иных веществ с гигиеническими нормативами. Гигиеническими нормативами допустимого содержания в атмосфере вредных веществ являются предельно допустимые концентрации (ПДК). Известно, что атмосфера обладает способностью самоочищения. Следовательно, необходимо знать не только ПДК, но и уровни загрязнения, определяющие пагубное влияние на окружающую природную среду.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В целом современное санитарное состояние воздушного бассейна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C438B">
        <w:rPr>
          <w:rFonts w:ascii="Times New Roman" w:hAnsi="Times New Roman"/>
          <w:sz w:val="24"/>
          <w:szCs w:val="24"/>
        </w:rPr>
        <w:t>удовлетворительное. М</w:t>
      </w:r>
      <w:r>
        <w:rPr>
          <w:rFonts w:ascii="Times New Roman" w:hAnsi="Times New Roman"/>
          <w:sz w:val="24"/>
          <w:szCs w:val="24"/>
        </w:rPr>
        <w:t>униципальное образование</w:t>
      </w:r>
      <w:r w:rsidRPr="00AC438B">
        <w:rPr>
          <w:rFonts w:ascii="Times New Roman" w:hAnsi="Times New Roman"/>
          <w:sz w:val="24"/>
          <w:szCs w:val="24"/>
        </w:rPr>
        <w:t xml:space="preserve"> находится в зоне умеренного потенциала загрязнения атмосферы.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Таким образом, создаются равновероятные условия как для рассеивания примесей, так и для их накопления.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При неблагоприятных метеорологических условиях для рассеивания вредных примесей с целью предотвращения создания высокого уровня загрязнения атмосферного воздуха используются методы их краткосрочного прогноза. Основные мероприятия по сокращению выбросов, при особо неблагоприятных метеорологических условиях: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•снижение мощности производств, имеющих выбросы вредных веществ и их полная остановка;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•прекращение сжигания отходов производств;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•усиление контроля за работой газопылеочистных установок; </w:t>
      </w:r>
    </w:p>
    <w:p w:rsidR="00065962" w:rsidRPr="00AC438B" w:rsidRDefault="00065962" w:rsidP="000659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•усиление контроля за соблюдением технологических режимов;</w:t>
      </w:r>
    </w:p>
    <w:p w:rsidR="00065962" w:rsidRPr="00AC438B" w:rsidRDefault="00065962" w:rsidP="00065962">
      <w:pPr>
        <w:pStyle w:val="a3"/>
        <w:spacing w:before="0" w:after="0" w:line="276" w:lineRule="auto"/>
        <w:ind w:firstLine="709"/>
        <w:jc w:val="both"/>
      </w:pPr>
      <w:r w:rsidRPr="00AC438B">
        <w:rPr>
          <w:b/>
        </w:rPr>
        <w:t>Основные направления</w:t>
      </w:r>
      <w:r w:rsidRPr="00AC438B">
        <w:t xml:space="preserve"> </w:t>
      </w:r>
      <w:r w:rsidRPr="00AC438B">
        <w:rPr>
          <w:b/>
        </w:rPr>
        <w:t>воздухоохранных мероприятий</w:t>
      </w:r>
      <w:r w:rsidRPr="00AC438B">
        <w:t xml:space="preserve"> для действующих производств должны включать технологические и специальные мероприятия, направленные на сокращение объемов выбросов и снижение их приземных концентраций.</w:t>
      </w:r>
    </w:p>
    <w:p w:rsidR="00065962" w:rsidRPr="00AC438B" w:rsidRDefault="00065962" w:rsidP="00065962">
      <w:pPr>
        <w:pStyle w:val="a3"/>
        <w:spacing w:before="0" w:after="0" w:line="276" w:lineRule="auto"/>
        <w:ind w:firstLine="709"/>
        <w:jc w:val="both"/>
        <w:rPr>
          <w:b/>
        </w:rPr>
      </w:pPr>
      <w:r w:rsidRPr="00AC438B">
        <w:rPr>
          <w:b/>
        </w:rPr>
        <w:t>Технологические мероприятия включают:</w:t>
      </w:r>
    </w:p>
    <w:p w:rsidR="00065962" w:rsidRPr="00AC438B" w:rsidRDefault="00065962" w:rsidP="00065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-использование более прогрессивной технологии по сравнению с применяющейся на других предприятиях для получения той же продукции;</w:t>
      </w:r>
    </w:p>
    <w:p w:rsidR="00065962" w:rsidRPr="00AC438B" w:rsidRDefault="00065962" w:rsidP="00065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-увеличение единичной мощности агрегатов при одинаковой суммарной производительности;</w:t>
      </w:r>
    </w:p>
    <w:p w:rsidR="00065962" w:rsidRPr="00AC438B" w:rsidRDefault="00065962" w:rsidP="00065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-применение в производстве более "чистого" вида топлива; </w:t>
      </w:r>
    </w:p>
    <w:p w:rsidR="00065962" w:rsidRPr="00AC438B" w:rsidRDefault="00065962" w:rsidP="00065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-применение рециркуляции дымовых газов; </w:t>
      </w:r>
    </w:p>
    <w:p w:rsidR="00065962" w:rsidRPr="00AC438B" w:rsidRDefault="00065962" w:rsidP="00065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-внедрение наиболее совершенной структуры газового баланса предприятия. </w:t>
      </w:r>
    </w:p>
    <w:p w:rsidR="00065962" w:rsidRPr="00AC438B" w:rsidRDefault="00065962" w:rsidP="00065962">
      <w:pPr>
        <w:pStyle w:val="a3"/>
        <w:tabs>
          <w:tab w:val="num" w:pos="0"/>
        </w:tabs>
        <w:spacing w:before="0" w:after="0" w:line="276" w:lineRule="auto"/>
        <w:ind w:firstLine="709"/>
        <w:jc w:val="both"/>
      </w:pPr>
      <w:r w:rsidRPr="00AC438B">
        <w:t xml:space="preserve">К специальным мероприятиям, направленным на сокращение объемов и токсичности выбросов объекта и снижение приземных концентраций загрязняющих веществ, относятся: </w:t>
      </w:r>
    </w:p>
    <w:p w:rsidR="00065962" w:rsidRPr="00AC438B" w:rsidRDefault="00065962" w:rsidP="00065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-сокращение неорганизованных выбросов; </w:t>
      </w:r>
    </w:p>
    <w:p w:rsidR="00065962" w:rsidRPr="00AC438B" w:rsidRDefault="00065962" w:rsidP="00065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-очистка и обезвреживание вредных веществ из отходящих газов; </w:t>
      </w:r>
    </w:p>
    <w:p w:rsidR="00065962" w:rsidRPr="00AC438B" w:rsidRDefault="00065962" w:rsidP="000659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-улучшение условий рассеивания выбросов. </w:t>
      </w:r>
    </w:p>
    <w:p w:rsidR="00065962" w:rsidRPr="00AC438B" w:rsidRDefault="00065962" w:rsidP="00065962">
      <w:pPr>
        <w:pStyle w:val="a3"/>
        <w:tabs>
          <w:tab w:val="num" w:pos="0"/>
        </w:tabs>
        <w:spacing w:before="0" w:after="0" w:line="276" w:lineRule="auto"/>
        <w:ind w:firstLine="709"/>
        <w:jc w:val="both"/>
      </w:pPr>
      <w:r w:rsidRPr="00AC438B">
        <w:lastRenderedPageBreak/>
        <w:t xml:space="preserve">В соответствии со статьей 14 федерального закона «Об охране атмосферного воздуха» выброс вредных (загрязняющих) веществ в атмосферный воздух стационарным источником допускается на основании специального разрешения, которым устанавливаются предельно допустимые выбросы и другие условия, обеспечивающие охрану атмосферного воздуха. </w:t>
      </w:r>
    </w:p>
    <w:p w:rsidR="00065962" w:rsidRPr="00AC438B" w:rsidRDefault="00065962" w:rsidP="0006596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065962" w:rsidRPr="00AC438B" w:rsidRDefault="00065962" w:rsidP="0006596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065962" w:rsidRPr="00AC438B" w:rsidRDefault="00065962" w:rsidP="0006596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Выводы:</w:t>
      </w:r>
    </w:p>
    <w:p w:rsidR="00065962" w:rsidRPr="00AC438B" w:rsidRDefault="00065962" w:rsidP="000659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Уровень загрязнения МО </w:t>
      </w:r>
      <w:r>
        <w:rPr>
          <w:rFonts w:ascii="Times New Roman" w:hAnsi="Times New Roman"/>
          <w:sz w:val="24"/>
          <w:szCs w:val="24"/>
        </w:rPr>
        <w:t>Степанцевское</w:t>
      </w:r>
      <w:r w:rsidRPr="00AC438B">
        <w:rPr>
          <w:rFonts w:ascii="Times New Roman" w:hAnsi="Times New Roman"/>
          <w:sz w:val="24"/>
          <w:szCs w:val="24"/>
        </w:rPr>
        <w:t xml:space="preserve"> сельское поселение можно оценить как низкий, вследствие отсутствия каких-либо вредных производств. </w:t>
      </w:r>
    </w:p>
    <w:p w:rsidR="00065962" w:rsidRPr="00AC438B" w:rsidRDefault="00065962" w:rsidP="000659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  <w:r w:rsidRPr="00AC438B">
        <w:rPr>
          <w:rFonts w:ascii="Times New Roman" w:hAnsi="Times New Roman"/>
          <w:sz w:val="24"/>
          <w:szCs w:val="24"/>
        </w:rPr>
        <w:t xml:space="preserve"> является экологически благоприятным для развития туризма и отдыха.</w:t>
      </w:r>
    </w:p>
    <w:p w:rsidR="00065962" w:rsidRPr="00AC438B" w:rsidRDefault="00065962" w:rsidP="00065962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Проектные решения</w:t>
      </w:r>
    </w:p>
    <w:p w:rsidR="00065962" w:rsidRPr="00AC438B" w:rsidRDefault="00065962" w:rsidP="000659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Необходимо развивать сеть постов мониторинга в </w:t>
      </w:r>
      <w:r>
        <w:rPr>
          <w:rFonts w:ascii="Times New Roman" w:hAnsi="Times New Roman"/>
          <w:sz w:val="24"/>
          <w:szCs w:val="24"/>
        </w:rPr>
        <w:t>муниципальном образовании</w:t>
      </w:r>
      <w:r w:rsidRPr="00AC438B">
        <w:rPr>
          <w:rFonts w:ascii="Times New Roman" w:hAnsi="Times New Roman"/>
          <w:sz w:val="24"/>
          <w:szCs w:val="24"/>
        </w:rPr>
        <w:t>.</w:t>
      </w:r>
    </w:p>
    <w:p w:rsidR="00065962" w:rsidRPr="00AC438B" w:rsidRDefault="00065962" w:rsidP="000659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Наладить сеть передвижных постов контроля качества атмосферного воздуха на территории.</w:t>
      </w:r>
    </w:p>
    <w:p w:rsidR="00065962" w:rsidRPr="00AC438B" w:rsidRDefault="00065962" w:rsidP="0006596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Необходимо проводить мероприятия по переводу транспортных средств на газовое топливо.</w:t>
      </w:r>
    </w:p>
    <w:p w:rsidR="00065962" w:rsidRPr="00AC438B" w:rsidRDefault="00065962" w:rsidP="0006596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Необходимо стимулировать применение передовых природоохранных технологий на предприятиях и контролировать выполнение нормативов выбросов.</w:t>
      </w:r>
    </w:p>
    <w:p w:rsidR="00065962" w:rsidRPr="00AC438B" w:rsidRDefault="00065962" w:rsidP="00065962">
      <w:pPr>
        <w:spacing w:before="24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6.3.Охрана почв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Почва – важнейший компонент биосферы, выполняющий роль биологического поглотителя, разрушителя и нейтрализатора различных загрязнений. При невыполнении этой роли функционирование биосферы нарушится, поэтому необходимо предусматривать мероприятия по ее защите в соответствии с</w:t>
      </w:r>
      <w:r w:rsidRPr="00AC438B">
        <w:rPr>
          <w:rFonts w:ascii="Times New Roman" w:hAnsi="Times New Roman"/>
          <w:sz w:val="24"/>
          <w:szCs w:val="24"/>
        </w:rPr>
        <w:t xml:space="preserve"> </w:t>
      </w:r>
      <w:r w:rsidRPr="00AC438B">
        <w:rPr>
          <w:rFonts w:ascii="Times New Roman" w:hAnsi="Times New Roman"/>
          <w:color w:val="000000"/>
          <w:sz w:val="24"/>
          <w:szCs w:val="24"/>
        </w:rPr>
        <w:t>требованиями действующего законодательства по охране почв и санитарных норм.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Для определения качества почв и степени их безопасности для человека, а также разработки рекомендаций по снижению химических и биологических загрязнений проводится оценка состояния почв</w:t>
      </w:r>
      <w:r w:rsidRPr="00AC438B">
        <w:rPr>
          <w:rFonts w:ascii="Times New Roman" w:hAnsi="Times New Roman"/>
          <w:sz w:val="24"/>
          <w:szCs w:val="24"/>
        </w:rPr>
        <w:t xml:space="preserve"> жилых </w:t>
      </w:r>
      <w:r w:rsidRPr="00AC438B">
        <w:rPr>
          <w:rFonts w:ascii="Times New Roman" w:hAnsi="Times New Roman"/>
          <w:color w:val="000000"/>
          <w:sz w:val="24"/>
          <w:szCs w:val="24"/>
        </w:rPr>
        <w:t>территорий, рекреационных и курортных зон, зон санитарной охраны водоемов и прибрежных водоемов, территорий сельскохозяйственного назначения и другим, где возможно влияние загрязненных почв на здоровье человека и условия проживания.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Основные задачи планирования охраны и рационального использования земель состоят в максимальном повышении эффективности землепользования и эстетической ценности территории, недопущения их деградации и превращения в источник загрязнений, сохранение и расширение площади сельскохозяйственных угодий.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Эрозия почв – распространенное явление во Владимирской области. Причина эрозии – отсутствие рациональной организации территории, несоблюдение правил противоэрозионной агротехники.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В процессе своей деятельности человек воздействует на почву. Воздействие осуществляется не только в процессе ее обработки. Существенные изменения почвы происходят под влиянием вырубки лесов, выпаса скота и других сторон деятельности человека.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lastRenderedPageBreak/>
        <w:t>Чрезмерная нагрузка на территориях, отведенных под отдых, ведет к нарушению экологического равновесия. На уплотненных почвах, в частности, резко увеличивается глубина их промерзания. В результате всех этих изменений структура почвы разрушается, одновременно нарушается и её водно-воздушное, химические и биологические процессы, исчезает сложившиеся экологическое равновесие между средой и растительностью, биофитоценозов распадается. Это приводит к гибели и отмиранию насаждений. Однако, ещё больший вред почве наносит её загрязнение. Урбанизация и индустриализация сопровождается накоплением промышленных и бытовых отходов.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Из вышеизложенного следует, что основные прорабатывающиеся вопросы следующие: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-мероприятия по борьбе с эрозией почв;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-обеспечение чистоты почвенно-растительного покрова (защита от механического, химического и бактериального загрязнения);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-организация системы удаления мусора.</w:t>
      </w:r>
    </w:p>
    <w:p w:rsidR="00065962" w:rsidRPr="00AC438B" w:rsidRDefault="00065962" w:rsidP="00065962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Для защиты почвенно-растительного покрова от механического, химического и бактериального загрязнения предлагаются следующие мероприятия: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-планировочная организация территории с устройством дорожно-тропиночной сети, учитывающая потоки посетителей, введение регулируемого движения отдыхающих в местах массовой посещаемости строго по дорогам, тропкам и площадкам;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-систематический уход за насаждениями, рыхление почвы, внесение удобрений,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-сокращение объемов применения особо опасных стойких препаратов, за исключением случаев, когда другие эффективные меры по каким-либо причинам не могут быть использованы;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-внедрение и развитие экологических методов защиты растений, агротехнических, биологических, генетических, биофизических, механических;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-полное исключение применения пестицидов на охраняемых  территориях, в зонах массового отдыха;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-повышение природной самоочищающей способности почв путем проведения различного рода мелиораций;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-озеленение транспортных магистралей такими видами насаждений, в которых будут переходить из почвы субстанции свинца и других химических элементов.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органами.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1238"/>
      <w:bookmarkEnd w:id="0"/>
      <w:r w:rsidRPr="00AC438B">
        <w:rPr>
          <w:rFonts w:ascii="Times New Roman" w:hAnsi="Times New Roman"/>
          <w:sz w:val="24"/>
          <w:szCs w:val="24"/>
        </w:rPr>
        <w:t xml:space="preserve">Муниципальный земельный контроль за использованием земель на территории муниципального образования осуществляется в соответствии с законодательством Российской Федерации и в порядке, установленном нормативными правовыми актами органов местного самоуправления (Земельный Кодекс РФ от 22.07.2008 </w:t>
      </w:r>
      <w:hyperlink r:id="rId5" w:tooltip="ФЕДЕРАЛЬНЫЙ ЗАКОН от 22.07.2008 N 141-ФЗ &quot;О ВНЕСЕНИИ ИЗМЕНЕНИЙ В ОТДЕЛЬНЫЕ ЗАКОНОДАТЕЛЬНЫЕ АКТЫ РОССИЙСКОЙ ФЕДЕРАЦИИ В ЧАСТИ СОВЕРШЕНСТВОВАНИЯ ЗЕМЕЛЬНЫХ ОТНОШЕНИЙ&quot; (принят ГД ФС РФ 05.07.2008)" w:history="1">
        <w:r w:rsidRPr="00AC438B">
          <w:rPr>
            <w:rFonts w:ascii="Times New Roman" w:hAnsi="Times New Roman"/>
            <w:sz w:val="24"/>
            <w:szCs w:val="24"/>
          </w:rPr>
          <w:t>N 141-ФЗ</w:t>
        </w:r>
      </w:hyperlink>
      <w:r w:rsidRPr="00AC438B">
        <w:rPr>
          <w:rFonts w:ascii="Times New Roman" w:hAnsi="Times New Roman"/>
          <w:sz w:val="24"/>
          <w:szCs w:val="24"/>
        </w:rPr>
        <w:t>).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Основные задачи планирования охраны и рационального использования земель состоят в максимальном повышении эффективности землепользования и эстетической ценности территорий, не допущения их деградации и превращения в источник загрязнений, сохранение и расширение площади сельскохозяйственных угодий.</w:t>
      </w:r>
    </w:p>
    <w:p w:rsidR="00065962" w:rsidRDefault="00065962" w:rsidP="0006596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Основные направления решения этих задач:</w:t>
      </w:r>
    </w:p>
    <w:p w:rsidR="00065962" w:rsidRPr="00CB4A93" w:rsidRDefault="00065962" w:rsidP="0006596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B4A93">
        <w:rPr>
          <w:rFonts w:ascii="Times New Roman" w:hAnsi="Times New Roman"/>
          <w:sz w:val="24"/>
          <w:szCs w:val="24"/>
          <w:lang w:val="ru-RU"/>
        </w:rPr>
        <w:lastRenderedPageBreak/>
        <w:t>-Оптимальное распределение земель по сферам народнохозяйственной деятельности и отраслям производства, всемерное повышение продуктивности сельскохозяйственных угодий;</w:t>
      </w:r>
    </w:p>
    <w:p w:rsidR="00065962" w:rsidRPr="00CB4A93" w:rsidRDefault="00065962" w:rsidP="0006596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B4A93">
        <w:rPr>
          <w:rFonts w:ascii="Times New Roman" w:hAnsi="Times New Roman"/>
          <w:sz w:val="24"/>
          <w:szCs w:val="24"/>
          <w:lang w:val="ru-RU"/>
        </w:rPr>
        <w:t>-Осуществление противоэрозионных мероприятий;</w:t>
      </w:r>
    </w:p>
    <w:p w:rsidR="00065962" w:rsidRPr="00CB4A93" w:rsidRDefault="00065962" w:rsidP="0006596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B4A93">
        <w:rPr>
          <w:rFonts w:ascii="Times New Roman" w:hAnsi="Times New Roman"/>
          <w:sz w:val="24"/>
          <w:szCs w:val="24"/>
          <w:lang w:val="ru-RU"/>
        </w:rPr>
        <w:t>-Рекультивации мест под свалками, дорогами и т.д. в целях их использования под сельскохозяйственные уголья, леса, городские парки и зоны отдыха;</w:t>
      </w:r>
    </w:p>
    <w:p w:rsidR="00065962" w:rsidRPr="00CB4A93" w:rsidRDefault="00065962" w:rsidP="0006596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B4A93">
        <w:rPr>
          <w:rFonts w:ascii="Times New Roman" w:hAnsi="Times New Roman"/>
          <w:sz w:val="24"/>
          <w:szCs w:val="24"/>
          <w:lang w:val="ru-RU"/>
        </w:rPr>
        <w:t>-Проведение мероприятий по охране земель от загрязнений производственными и бытовыми отходами (переработка твердых, очистка стоков, захоронение и нейтрализация токсических веществ и т.п.);</w:t>
      </w:r>
    </w:p>
    <w:p w:rsidR="00065962" w:rsidRPr="00CB4A93" w:rsidRDefault="00065962" w:rsidP="00065962">
      <w:pPr>
        <w:pStyle w:val="a4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B4A93">
        <w:rPr>
          <w:rFonts w:ascii="Times New Roman" w:hAnsi="Times New Roman"/>
          <w:sz w:val="24"/>
          <w:szCs w:val="24"/>
          <w:lang w:val="ru-RU"/>
        </w:rPr>
        <w:t>-Сокращение отводов земель, особенно сельскохозяйственных угодий, для строительства и других целей, предотвращение перевода более ценных угодий в менее ценные.</w:t>
      </w:r>
    </w:p>
    <w:p w:rsidR="00065962" w:rsidRPr="00AC438B" w:rsidRDefault="00065962" w:rsidP="0006596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-Вовлечение в сельскохозяйственный оборот неиспользуемых земель путем осушения болот, распашки неудобных земель и т.д.</w:t>
      </w:r>
    </w:p>
    <w:p w:rsidR="00065962" w:rsidRPr="00AC438B" w:rsidRDefault="00065962" w:rsidP="0006596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-Ежегодно проводить почвенно-агрохимическое, токсикологическое и радиологическое обследование сельхозугодий;</w:t>
      </w:r>
    </w:p>
    <w:p w:rsidR="00065962" w:rsidRPr="00AC438B" w:rsidRDefault="00065962" w:rsidP="0006596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-Снижение уровня загрязнения почв на основе рационального распределения антропогенных нагрузок;</w:t>
      </w:r>
    </w:p>
    <w:p w:rsidR="00065962" w:rsidRPr="00AC438B" w:rsidRDefault="00065962" w:rsidP="00065962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Предприятия, осуществляющие разработку месторождений полезных ископаемых, обязаны снимать, хранить и наносить плодородный слой почвы на рекультивируемые земли, а при экономической целесообразности и на малопродуктивные угодья. Мероприятия по восстановлению плодородия рекультивируемых земель для использования их в сельском или лесном хозяйстве (внесение удобрений, известкование и другие работы) осуществляется землепользователями, которым передаются земли, за счет средств предприятий, организаций и учреждений, проводивших на этих землях работы, связанные с нарушением почвенного покрова. Земельные участки, приводимые в состояние пригодных для использования в сельском хозяйстве, должны быть спланированы, покрыты плодородным слоем, оборудованы в необходимых случаях дорогами, дренажем, другими коммуникациями и сооружениями. Участки, приготавливаемые для лесохозяйственного пользования, должны быть обеспечены соответствующей глубиной корнеобитаемого горизонта, необходимого для произрастания древесно-кустарниковой растительности, оборудованы необходимыми мелиоративными, гидротехническими, противоэрозионными и другими сооружениями.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Необходимы по мере освобождения отработанных площадей проводить их рекультивацию с последующей передачей их соответствующим землепользователям.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Природоохранные мероприятия необходимо осуществлять комплексно, поэтому обязательным условием является контроль за выполнением всеми ведомствами и предприятиями намеченных природоохранных мероприятий, отвечающих экологическим, экономическим, и другим особенностям данного района.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Земля в Российской Федерации охраняется как основа жизни и деятельности народов, проживающих на соответствующей территории.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182"/>
      <w:bookmarkEnd w:id="1"/>
      <w:r w:rsidRPr="00AC438B">
        <w:rPr>
          <w:rFonts w:ascii="Times New Roman" w:hAnsi="Times New Roman"/>
          <w:color w:val="000000"/>
          <w:sz w:val="24"/>
          <w:szCs w:val="24"/>
        </w:rPr>
        <w:t>Использование земель должно осуществляться способами, обеспечивающими сохранение экологических систем, способности земли быть средством производства в сельском хозяйстве и лесном хозяйстве, основой осуществления хозяйственной и иных видов деятельности.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183"/>
      <w:bookmarkEnd w:id="2"/>
      <w:r w:rsidRPr="00AC438B">
        <w:rPr>
          <w:rFonts w:ascii="Times New Roman" w:hAnsi="Times New Roman"/>
          <w:color w:val="000000"/>
          <w:sz w:val="24"/>
          <w:szCs w:val="24"/>
        </w:rPr>
        <w:lastRenderedPageBreak/>
        <w:t>Целями охраны земель являются: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184"/>
      <w:bookmarkEnd w:id="3"/>
      <w:r w:rsidRPr="00AC438B">
        <w:rPr>
          <w:rFonts w:ascii="Times New Roman" w:hAnsi="Times New Roman"/>
          <w:color w:val="000000"/>
          <w:sz w:val="24"/>
          <w:szCs w:val="24"/>
        </w:rPr>
        <w:t>1)предотвращение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185"/>
      <w:bookmarkEnd w:id="4"/>
      <w:r w:rsidRPr="00AC438B">
        <w:rPr>
          <w:rFonts w:ascii="Times New Roman" w:hAnsi="Times New Roman"/>
          <w:color w:val="000000"/>
          <w:sz w:val="24"/>
          <w:szCs w:val="24"/>
        </w:rPr>
        <w:t>2)обеспечение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деятельности.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Использование территории в прошлом не должно приводить к выделению почвой в настоящем и будущем неблагоприятных элементов физико-химической, микробиологической и радиоактивной природы; загрязнению поверхностных и подземных вод.</w:t>
      </w:r>
    </w:p>
    <w:p w:rsidR="00065962" w:rsidRPr="00AC438B" w:rsidRDefault="00065962" w:rsidP="00065962">
      <w:pPr>
        <w:spacing w:before="24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Раздел 6.4. Охрана водных объектов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Планирование охраны и рационального использования водных ресурсов основывается на оценке их общего состояния и размещения, анализе сложившегося водопотребления, на всемерном учете своеобразия этого вида природных благ. Как известно с развитием промышленности и сельского хозяйства заметно изменяется окружающая среда. Рост численности населения и развитие экономики заметно влияет на водный баланс. Это влияние проявляется и на гидрологическом режиме водотоков и водоемов и в ряде случаев на изменении характеристик качества природных вод вследствие их истощения и загрязнения.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Согласно новому Водному кодексу РФ принятому Федеральным законом от 3.06.2006г. N 74-ФЗ, вступившему в силу с 1 января 2007 года размеры и границы водоохранных зон и прибрежных защитных полос, а также режим их использования устанавливаются исходя из следующего: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-Ширина водоохранной зоны рек и ручьев устанавливается от их истока для рек или ручьев протяженностью: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0 км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10 км</w:t>
        </w:r>
      </w:smartTag>
      <w:r w:rsidRPr="00AC438B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smartTag w:uri="urn:schemas-microsoft-com:office:smarttags" w:element="metricconverter">
        <w:smartTagPr>
          <w:attr w:name="ProductID" w:val="50 м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50 м</w:t>
        </w:r>
      </w:smartTag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 xml:space="preserve">от 10 до </w:t>
      </w:r>
      <w:smartTag w:uri="urn:schemas-microsoft-com:office:smarttags" w:element="metricconverter">
        <w:smartTagPr>
          <w:attr w:name="ProductID" w:val="50 км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50 км</w:t>
        </w:r>
      </w:smartTag>
      <w:r w:rsidRPr="00AC438B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smartTag w:uri="urn:schemas-microsoft-com:office:smarttags" w:element="metricconverter">
        <w:smartTagPr>
          <w:attr w:name="ProductID" w:val="100 м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100 м</w:t>
        </w:r>
      </w:smartTag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 xml:space="preserve">от </w:t>
      </w:r>
      <w:smartTag w:uri="urn:schemas-microsoft-com:office:smarttags" w:element="metricconverter">
        <w:smartTagPr>
          <w:attr w:name="ProductID" w:val="50 км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50 км</w:t>
        </w:r>
      </w:smartTag>
      <w:r w:rsidRPr="00AC438B">
        <w:rPr>
          <w:rFonts w:ascii="Times New Roman" w:hAnsi="Times New Roman"/>
          <w:color w:val="000000"/>
          <w:sz w:val="24"/>
          <w:szCs w:val="24"/>
        </w:rPr>
        <w:t xml:space="preserve"> и более                    </w:t>
      </w:r>
      <w:smartTag w:uri="urn:schemas-microsoft-com:office:smarttags" w:element="metricconverter">
        <w:smartTagPr>
          <w:attr w:name="ProductID" w:val="200 м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200 м</w:t>
        </w:r>
      </w:smartTag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 xml:space="preserve">-Для реки, ручья протяженностью менее </w:t>
      </w:r>
      <w:smartTag w:uri="urn:schemas-microsoft-com:office:smarttags" w:element="metricconverter">
        <w:smartTagPr>
          <w:attr w:name="ProductID" w:val="10 километров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10 километров</w:t>
        </w:r>
      </w:smartTag>
      <w:r w:rsidRPr="00AC438B">
        <w:rPr>
          <w:rFonts w:ascii="Times New Roman" w:hAnsi="Times New Roman"/>
          <w:color w:val="000000"/>
          <w:sz w:val="24"/>
          <w:szCs w:val="24"/>
        </w:rPr>
        <w:t xml:space="preserve"> от истока до устья водоохранная зона совпадает с прибрежной защитной полосой. Радиус водоохраной зоны для истоков реки, ручья устанавливается в размере </w:t>
      </w:r>
      <w:smartTag w:uri="urn:schemas-microsoft-com:office:smarttags" w:element="metricconverter">
        <w:smartTagPr>
          <w:attr w:name="ProductID" w:val="50 метров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50 метров</w:t>
        </w:r>
      </w:smartTag>
      <w:r w:rsidRPr="00AC438B">
        <w:rPr>
          <w:rFonts w:ascii="Times New Roman" w:hAnsi="Times New Roman"/>
          <w:color w:val="000000"/>
          <w:sz w:val="24"/>
          <w:szCs w:val="24"/>
        </w:rPr>
        <w:t>.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 xml:space="preserve">-Ширина водоохраной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</w:t>
      </w:r>
      <w:smartTag w:uri="urn:schemas-microsoft-com:office:smarttags" w:element="metricconverter">
        <w:smartTagPr>
          <w:attr w:name="ProductID" w:val="50 метров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50 метров</w:t>
        </w:r>
      </w:smartTag>
      <w:r w:rsidRPr="00AC438B">
        <w:rPr>
          <w:rFonts w:ascii="Times New Roman" w:hAnsi="Times New Roman"/>
          <w:color w:val="000000"/>
          <w:sz w:val="24"/>
          <w:szCs w:val="24"/>
        </w:rPr>
        <w:t>.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-Водоохранные зоны магистральных или межхозяйственных каналов совпадают по ширине с полосами отводов таких каналов.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 xml:space="preserve">-Ширина прибрежной защитной полосы устанавливается в зависимости от уклона берега водного объекта и составляет </w:t>
      </w:r>
      <w:smartTag w:uri="urn:schemas-microsoft-com:office:smarttags" w:element="metricconverter">
        <w:smartTagPr>
          <w:attr w:name="ProductID" w:val="30 метров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30 метров</w:t>
        </w:r>
      </w:smartTag>
      <w:r w:rsidRPr="00AC438B">
        <w:rPr>
          <w:rFonts w:ascii="Times New Roman" w:hAnsi="Times New Roman"/>
          <w:color w:val="000000"/>
          <w:sz w:val="24"/>
          <w:szCs w:val="24"/>
        </w:rP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етров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40 метров</w:t>
        </w:r>
      </w:smartTag>
      <w:r w:rsidRPr="00AC438B">
        <w:rPr>
          <w:rFonts w:ascii="Times New Roman" w:hAnsi="Times New Roman"/>
          <w:color w:val="000000"/>
          <w:sz w:val="24"/>
          <w:szCs w:val="24"/>
        </w:rPr>
        <w:t xml:space="preserve"> для уклона до трех градусов и </w:t>
      </w:r>
      <w:smartTag w:uri="urn:schemas-microsoft-com:office:smarttags" w:element="metricconverter">
        <w:smartTagPr>
          <w:attr w:name="ProductID" w:val="50 метров"/>
        </w:smartTagPr>
        <w:r w:rsidRPr="00AC438B">
          <w:rPr>
            <w:rFonts w:ascii="Times New Roman" w:hAnsi="Times New Roman"/>
            <w:color w:val="000000"/>
            <w:sz w:val="24"/>
            <w:szCs w:val="24"/>
          </w:rPr>
          <w:t>50 метров</w:t>
        </w:r>
      </w:smartTag>
      <w:r w:rsidRPr="00AC438B">
        <w:rPr>
          <w:rFonts w:ascii="Times New Roman" w:hAnsi="Times New Roman"/>
          <w:color w:val="000000"/>
          <w:sz w:val="24"/>
          <w:szCs w:val="24"/>
        </w:rPr>
        <w:t xml:space="preserve"> для уклона три и более градуса.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В границах водоохранных зон запрещаются: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-использование сточных вод для удобрения почв;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-размещение кладбищ, скотомогильников, мест захоронения отходов производства и</w:t>
      </w:r>
      <w:r w:rsidRPr="00AC438B">
        <w:rPr>
          <w:rFonts w:ascii="Times New Roman" w:hAnsi="Times New Roman"/>
          <w:sz w:val="24"/>
          <w:szCs w:val="24"/>
        </w:rPr>
        <w:t xml:space="preserve"> </w:t>
      </w:r>
      <w:r w:rsidRPr="00AC438B">
        <w:rPr>
          <w:rFonts w:ascii="Times New Roman" w:hAnsi="Times New Roman"/>
          <w:color w:val="000000"/>
          <w:sz w:val="24"/>
          <w:szCs w:val="24"/>
        </w:rPr>
        <w:t>потребления, радиоактивных, химических, взрывчатых, токсичных, отравляющих и</w:t>
      </w:r>
      <w:r w:rsidRPr="00AC438B">
        <w:rPr>
          <w:rFonts w:ascii="Times New Roman" w:hAnsi="Times New Roman"/>
          <w:sz w:val="24"/>
          <w:szCs w:val="24"/>
        </w:rPr>
        <w:t xml:space="preserve"> </w:t>
      </w:r>
      <w:r w:rsidRPr="00AC438B">
        <w:rPr>
          <w:rFonts w:ascii="Times New Roman" w:hAnsi="Times New Roman"/>
          <w:color w:val="000000"/>
          <w:sz w:val="24"/>
          <w:szCs w:val="24"/>
        </w:rPr>
        <w:t>ядовитых веществ;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-осуществление авиационных мер по борьбе с вредителями и болезнями растений;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lastRenderedPageBreak/>
        <w:t>-движение и стоянка транспортных средств (кроме специальных транспортных средств), за исключением их движения по дорогам и стоянки на дорогах и в</w:t>
      </w:r>
      <w:r w:rsidRPr="00AC438B">
        <w:rPr>
          <w:rFonts w:ascii="Times New Roman" w:hAnsi="Times New Roman"/>
          <w:sz w:val="24"/>
          <w:szCs w:val="24"/>
        </w:rPr>
        <w:t xml:space="preserve"> </w:t>
      </w:r>
      <w:r w:rsidRPr="00AC438B">
        <w:rPr>
          <w:rFonts w:ascii="Times New Roman" w:hAnsi="Times New Roman"/>
          <w:color w:val="000000"/>
          <w:sz w:val="24"/>
          <w:szCs w:val="24"/>
        </w:rPr>
        <w:t>специально оборудованных местах, имеющих твердое покрытие;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Установление водоохранных зон не исключает необходимость устройства зон санитарной охраны водных объектов, используемых для хозяйственно-питьевого водоснабжения.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065962" w:rsidRPr="00AC438B" w:rsidRDefault="00065962" w:rsidP="0006596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8B">
        <w:rPr>
          <w:rFonts w:ascii="Times New Roman" w:hAnsi="Times New Roman" w:cs="Times New Roman"/>
          <w:sz w:val="24"/>
          <w:szCs w:val="24"/>
        </w:rPr>
        <w:t>В границах прибрежных защитных полос наряду с установленными частью 15 настоящей статьи Водного кодекса ограничениями запрещаются:</w:t>
      </w:r>
    </w:p>
    <w:p w:rsidR="00065962" w:rsidRPr="00AC438B" w:rsidRDefault="00065962" w:rsidP="0006596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8B">
        <w:rPr>
          <w:rFonts w:ascii="Times New Roman" w:hAnsi="Times New Roman" w:cs="Times New Roman"/>
          <w:sz w:val="24"/>
          <w:szCs w:val="24"/>
        </w:rPr>
        <w:t>1)распашка земель;</w:t>
      </w:r>
    </w:p>
    <w:p w:rsidR="00065962" w:rsidRPr="00AC438B" w:rsidRDefault="00065962" w:rsidP="0006596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8B">
        <w:rPr>
          <w:rFonts w:ascii="Times New Roman" w:hAnsi="Times New Roman" w:cs="Times New Roman"/>
          <w:sz w:val="24"/>
          <w:szCs w:val="24"/>
        </w:rPr>
        <w:t>2)размещение отвалов размываемых грунтов;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3)выпас сельскохозяйственных животных и организация для них летних лагерей, ванн.</w:t>
      </w:r>
    </w:p>
    <w:p w:rsidR="00065962" w:rsidRPr="00AC438B" w:rsidRDefault="00065962" w:rsidP="0006596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8B">
        <w:rPr>
          <w:rFonts w:ascii="Times New Roman" w:hAnsi="Times New Roman" w:cs="Times New Roman"/>
          <w:sz w:val="24"/>
          <w:szCs w:val="24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065962" w:rsidRPr="00AC438B" w:rsidRDefault="00065962" w:rsidP="0006596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8B">
        <w:rPr>
          <w:rFonts w:ascii="Times New Roman" w:hAnsi="Times New Roman" w:cs="Times New Roman"/>
          <w:sz w:val="24"/>
          <w:szCs w:val="24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Ширина прибрежной защитной полосы озера, водохранилища, имеющих особо ценное рыбохозяйственное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065962" w:rsidRPr="00AC438B" w:rsidRDefault="00065962" w:rsidP="00065962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C438B">
        <w:rPr>
          <w:rFonts w:ascii="Times New Roman" w:hAnsi="Times New Roman"/>
          <w:sz w:val="24"/>
          <w:szCs w:val="24"/>
          <w:u w:val="single"/>
        </w:rPr>
        <w:t>Проектные решения: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Одним из главных мероприятий в деле охраны водных ресурсов является предотвращение загрязнения поверхностных и подземных вод. Практически все сточные воды, поступающие в водоёмы, в той или иной степени загрязнены. </w:t>
      </w:r>
    </w:p>
    <w:p w:rsidR="00065962" w:rsidRPr="00AC438B" w:rsidRDefault="00065962" w:rsidP="00065962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В целях снижения загрязнения поверхностных вод проектом предлагается ряд мероприятий:</w:t>
      </w:r>
    </w:p>
    <w:p w:rsidR="00065962" w:rsidRPr="00AC438B" w:rsidRDefault="00065962" w:rsidP="000659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организация водоохранных зон и прибрежных защитных полос и соблюдение регламента их использования,</w:t>
      </w:r>
    </w:p>
    <w:p w:rsidR="00065962" w:rsidRPr="00AC438B" w:rsidRDefault="00065962" w:rsidP="000659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выявление и ликвидация выпусков неочищенных сточных вод в водные объекты и на рельеф,</w:t>
      </w:r>
    </w:p>
    <w:p w:rsidR="00065962" w:rsidRPr="00AC438B" w:rsidRDefault="00065962" w:rsidP="000659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Не менее важным мероприятием в рациональном использовании водных ресурсов является совершенствование и развитие систем оборотного водоснабжения и повторного использования очищенных сточных вод, внедрение ресурсосберегающих технологий, а также бессточных производств там, где это возможно.</w:t>
      </w:r>
    </w:p>
    <w:p w:rsidR="00065962" w:rsidRDefault="00065962" w:rsidP="000659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Мероприятия по предотвращению истощения и загрязнения водных ресурсов: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lastRenderedPageBreak/>
        <w:t>-Для предотвращения дальнейшего обмеления и полного высыхания мелких рек, необходимо замедлить поверхностный сток, добиваясь на сколько это возможно, одинакового потока в реках, ручьях в течении всего года. Замедлить поверхностный сток можно с помощью системы мероприятий, включающих снегозадержание, лесопосадки, сооружение водосборных дамб.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-Прирусловые лесокустарниковые полосы должны начинаться от истока и следовать на протяжении реки по обоим берегам до устья.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-Долины мелких рек и ручьев в основном должны оставаться под лесом, с освобождением лишь наиболее широких пойменных участков на кормовые угодья.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Самый надежный и эффективный способ сохранения водных ресурсов – не допускать их загрязнения.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В настоящее время, по существующим законоположениям, ввод в действие новых объектов без очистных сооружений и канализации запрещен.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Очистные сооружения необходимо размещать с подветренной стороны для господствующих ветров (южные и юго-западные) по отношению к селитебным территориям и ниже населенных мест по течению рек. Также необходимым условием при строительстве очистных сооружений является установление санитарно-защитных зон, ширину которых принимают согласно существующим положениям.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В водоемы попадают загрязнения от автотранспорта, сельхозмеханизации, поэтому в гаражах, автобазах, пунктах стоянки должен быть организован сбор и очистка загрязненных вод. Сточные воды, не поддающиеся очистке, должны уничтожаться.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Источником загрязнения является сельское хозяйство. Необходимо для животноводческих ферм рекомендовать строительство компактных установок. При решении о возможности использования сточных вод для орошения, в особенности производственных, нужно учитывать состав стоков, климатические условия, рельеф, гидрогеологические условия. </w:t>
      </w:r>
    </w:p>
    <w:p w:rsidR="00065962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Раздел 6.5. Защита от шума и вибрации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Охрана атмосферного воздуха предусматривает и мероприятия по борьбе с шумом. Необходимо проводить мероприятия по снижению шума.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Основными источниками шума являются автомобильный и особенно грузовой транспорт, промпредприятия.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Для уменьшения шума от предприятий необходимо проводить мероприятия по внедрению малошумных технологических процессов. Сократить, вплоть до полной остановки в ночные часы работы, сопровождающиеся шумами с превышением санитарных норм.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Озеленение улиц, санитарно-защитных зон будет благоприятно влиять, как на состояние атмосферного воздуха, так и на уменьшение шума, особенно на улицах с большим потоком транспорта.</w:t>
      </w:r>
    </w:p>
    <w:p w:rsidR="00065962" w:rsidRPr="00AC438B" w:rsidRDefault="00065962" w:rsidP="000659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На стадии разработки технико-экономического обоснования и генерального плана населенного пункта с целью снижения воздействия шума на селитебную территорию следует применять следующие меры:</w:t>
      </w:r>
    </w:p>
    <w:p w:rsidR="00065962" w:rsidRPr="00AC438B" w:rsidRDefault="00065962" w:rsidP="000659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-функциональное зонирование территории с отделением селитебных и рекреационных зон от промышленных, коммунально-складских зон и основных транспортных коммуникаций;</w:t>
      </w:r>
    </w:p>
    <w:p w:rsidR="00065962" w:rsidRPr="00AC438B" w:rsidRDefault="00065962" w:rsidP="000659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lastRenderedPageBreak/>
        <w:t>-трассировку магистральных дорог скоростного и грузового движения в обход жилых районов и зон отдыха;</w:t>
      </w:r>
    </w:p>
    <w:p w:rsidR="00065962" w:rsidRPr="00AC438B" w:rsidRDefault="00065962" w:rsidP="000659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-дифференциацию улично-дорожной сети по составу транспортных потоков с выделением основного объема грузового движения на специализированных магистралях;</w:t>
      </w:r>
    </w:p>
    <w:p w:rsidR="00065962" w:rsidRPr="00AC438B" w:rsidRDefault="00065962" w:rsidP="000659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-концентрацию транспортных потоков на небольшом числе магистральных улиц с высокой пропускной способностью, проходящих по возможности вне жилой застройки (по границам промышленных и коммунально-складских зон, в полосах отвода железных дорог);</w:t>
      </w:r>
    </w:p>
    <w:p w:rsidR="00065962" w:rsidRPr="00AC438B" w:rsidRDefault="00065962" w:rsidP="000659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-укрупнение межмагистральных территорий для отдаления основных массивов застройки от транспортных магистралей;</w:t>
      </w:r>
    </w:p>
    <w:p w:rsidR="00065962" w:rsidRPr="00AC438B" w:rsidRDefault="00065962" w:rsidP="000659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-создание системы парковки автомобилей на границе жилых районов и групп жилых домов;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-формирование общепоселковой системы зеленых насаждений (СНиП 23-03-2003).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Также, в состав мероприятий по шумовой защите должно включаться использование шумозащитных качеств зеленых насаждений.</w:t>
      </w:r>
    </w:p>
    <w:p w:rsidR="00065962" w:rsidRPr="00AC438B" w:rsidRDefault="00065962" w:rsidP="00065962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Главными мероприятиями по борьбе с транспортным шумом являются профилактические меры: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-разработка бесшумных конструкций транспортных средств;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-усовершенствование покрытия существующих дорог;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-выбор оптимальных режимов работы движения и создание объездных путей населенных пунктов.</w:t>
      </w:r>
    </w:p>
    <w:p w:rsidR="00065962" w:rsidRPr="00AC438B" w:rsidRDefault="00065962" w:rsidP="00065962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Уровни вибрации в помещениях жилых и общественных зданий не должны превышать установленных значений согласно СН 2.2.4/2.1.8.566-96. Разрабатываемые меры защиты от вибраций должны включать применение передовых методов защиты, виброизоляцию источников вибрации или применение на этих источниках виброгасящих материалов и конструкций.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Ответственность за выполнение требований Санитарных норм возлагается в установленном законом порядке на руководителей и должностных лиц предприятий, учреждений и организаций, а также граждан.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Измерение и гигиеническая оценка вибрации, а также профилактические мероприятия должны проводиться в соответствии с руководством 2.2.4/2.1.8-96 "Гигиеническая оценка физических факторов производственной и окружающей среды" (в стадии утверждения).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Раздел 6.6. Защита от электромагнитных полей, излучений и облучений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Значение максимальных уровней электромагнитного излучения приведены в таблице 6.6.2.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В целях защиты населения от воздействия электрического поля, создаваемого воздействия электрического поля, создаваемого воздушными линиями электропередачи (ВЛ), в которой напряженность электрического поля превышает 1 кВ/м должны быть установлены санитарные разрывы, вдоль трассы высоковольтной линии.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Оценка воздействия электромагнитного поля радиочастотного диапазона передающих радиотехнических объектов (ПРТО) на население осуществляется: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-в диапазоне частот 30 кГц - 300 МГц - по эффективным значениям напряженности электрического поля (Е), В/м;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lastRenderedPageBreak/>
        <w:t>-в диапазоне частот 300 МГц - 300 ГГц - по средним значениям плотности потока энергии, мкВт/см</w:t>
      </w:r>
      <w:r w:rsidRPr="00AC438B">
        <w:rPr>
          <w:rFonts w:ascii="Times New Roman" w:hAnsi="Times New Roman"/>
          <w:sz w:val="24"/>
          <w:szCs w:val="24"/>
          <w:vertAlign w:val="superscript"/>
        </w:rPr>
        <w:t>2</w:t>
      </w:r>
      <w:r w:rsidRPr="00AC438B">
        <w:rPr>
          <w:rFonts w:ascii="Times New Roman" w:hAnsi="Times New Roman"/>
          <w:sz w:val="24"/>
          <w:szCs w:val="24"/>
        </w:rPr>
        <w:t>.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Уровни электромагнитного поля, создаваемые ПРТО на селитебной территории, в местах массового отдыха, внутри жилых, общественных и производственных помещений, подвергающихся воздействию внешнего электромагнитного поля радиочастотного диапазона, не должны превышать ПДУ для населения, указанных в таблице 6.6.1 с учетом вторичного излучения.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Представленные в таблице 6.6.1 ПДУ для населения распространяются также на другие источники электромагнитного поля радиочастотного диапазона.</w:t>
      </w:r>
    </w:p>
    <w:p w:rsidR="00065962" w:rsidRDefault="00065962" w:rsidP="00065962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Таблица 6.6.1</w:t>
      </w:r>
    </w:p>
    <w:p w:rsidR="00065962" w:rsidRPr="00AC438B" w:rsidRDefault="00065962" w:rsidP="0006596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ПДУ для населения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3"/>
        <w:gridCol w:w="1319"/>
        <w:gridCol w:w="1276"/>
        <w:gridCol w:w="1276"/>
        <w:gridCol w:w="1559"/>
        <w:gridCol w:w="2126"/>
      </w:tblGrid>
      <w:tr w:rsidR="00065962" w:rsidRPr="00E26CE8" w:rsidTr="0029616A">
        <w:trPr>
          <w:trHeight w:val="363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Диапазон частот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30 -300 кГц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0,3-3 МГц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3-30 МГц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30 - 300 МГц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0,3 -300 ГГц</w:t>
            </w:r>
          </w:p>
        </w:tc>
      </w:tr>
      <w:tr w:rsidR="00065962" w:rsidRPr="00E26CE8" w:rsidTr="0029616A">
        <w:trPr>
          <w:trHeight w:val="503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Нормируемый параметр</w:t>
            </w:r>
          </w:p>
        </w:tc>
        <w:tc>
          <w:tcPr>
            <w:tcW w:w="5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Напряженность электрического поля, Е (В/м)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Плотность потока энергии, мкВт/см</w:t>
            </w:r>
            <w:r w:rsidRPr="00E26CE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65962" w:rsidRPr="00E26CE8" w:rsidTr="0029616A">
        <w:trPr>
          <w:trHeight w:val="53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ПДУ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8">
              <w:rPr>
                <w:rFonts w:ascii="Times New Roman" w:hAnsi="Times New Roman"/>
                <w:sz w:val="24"/>
                <w:szCs w:val="24"/>
              </w:rPr>
              <w:t>25**</w:t>
            </w:r>
          </w:p>
        </w:tc>
      </w:tr>
    </w:tbl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* Кроме средств радио- и телевизионного вещания (диапазон частот 48,5 -108; 174 - 230 МГц) 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** Для случаев облучения от антенн, работающих в режиме кругового обзора или сканирования.</w:t>
      </w:r>
    </w:p>
    <w:p w:rsidR="00065962" w:rsidRPr="00AC438B" w:rsidRDefault="00065962" w:rsidP="00065962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 </w:t>
      </w:r>
      <w:r w:rsidRPr="00AC438B">
        <w:rPr>
          <w:rFonts w:ascii="Times New Roman" w:hAnsi="Times New Roman"/>
          <w:iCs/>
          <w:sz w:val="24"/>
          <w:szCs w:val="24"/>
        </w:rPr>
        <w:t xml:space="preserve">Примечание: </w:t>
      </w:r>
      <w:r w:rsidRPr="00AC438B">
        <w:rPr>
          <w:rFonts w:ascii="Times New Roman" w:hAnsi="Times New Roman"/>
          <w:sz w:val="24"/>
          <w:szCs w:val="24"/>
        </w:rPr>
        <w:t>Диапазоны, приведенные в таблице, исключают нижний и включают верхний предел частоты.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При одновременном облучении от нескольких источников должны соблюдаться условия СанПиН 2.1.8/2.2.4.1383-03.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С целью защиты окружающей среды и охраны здоровья населения от радиоактивного загрязнения и воздействия ионизирующего излучения на стадии предшествующей отводу территорий под жилое строительство необходимо проводить оценку радиационной обстановки. При выявлении участков с неактивными загрязнениями необходимо проводить дезактивацию (радиационную реабилитацию). Радиационно-экологические изыскания следует выполнять в соответствии с СП 11-102-97.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Радиационная обстановка в районе характеризуется как вполне удовлетворительная и не требующая принятия специальных мер защиты населения и ограничения хозяйственной деятельности. На территории района все районированные сельскохозяйственные культуры возделываются без ограничений по существующим технологиям.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b/>
          <w:bCs/>
          <w:color w:val="000000"/>
          <w:sz w:val="24"/>
          <w:szCs w:val="24"/>
        </w:rPr>
        <w:t>Радиационная безопасность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 xml:space="preserve">Данные по радиологическим показателям почв (содержание радионуклидов цезия-137 и стронция-90, а также радиоактивных изотопов калия-40, радия-226, тория-232), ежегодно контролируемым государственным агрохимцентром «Владимирский», не вызывают опасений. 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438B">
        <w:rPr>
          <w:rFonts w:ascii="Times New Roman" w:hAnsi="Times New Roman"/>
          <w:b/>
          <w:sz w:val="24"/>
          <w:szCs w:val="24"/>
        </w:rPr>
        <w:t>Разрешенные параметры допустимых уровней воздействия на среду и человека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Предельные значения допустимых уровней воздействия на среду и человека приведены в таблице 6.6.2</w:t>
      </w:r>
    </w:p>
    <w:p w:rsidR="00065962" w:rsidRPr="00543EBF" w:rsidRDefault="00065962" w:rsidP="0006596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5962" w:rsidRDefault="00065962" w:rsidP="00065962">
      <w:r>
        <w:br w:type="page"/>
      </w:r>
    </w:p>
    <w:p w:rsidR="00065962" w:rsidRPr="00AC438B" w:rsidRDefault="00065962" w:rsidP="00065962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lastRenderedPageBreak/>
        <w:t>Таблица 6.6.2</w:t>
      </w:r>
    </w:p>
    <w:p w:rsidR="00065962" w:rsidRPr="00AC438B" w:rsidRDefault="00065962" w:rsidP="0006596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Предельные значения допустимых уровней воздействия на среду и человека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3"/>
        <w:gridCol w:w="1843"/>
        <w:gridCol w:w="1843"/>
        <w:gridCol w:w="2465"/>
        <w:gridCol w:w="1787"/>
      </w:tblGrid>
      <w:tr w:rsidR="00065962" w:rsidRPr="00E26CE8" w:rsidTr="0029616A">
        <w:trPr>
          <w:trHeight w:val="431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Зона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Максимальный</w:t>
            </w:r>
          </w:p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уровень шумового воздействия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Максимальный</w:t>
            </w:r>
          </w:p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уровень загрязнения атмосферного воздуха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Максимальный</w:t>
            </w:r>
          </w:p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уровень электромагнитного излучения от радиотехнических средств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Загрязненность сточных вод</w:t>
            </w:r>
          </w:p>
        </w:tc>
      </w:tr>
      <w:tr w:rsidR="00065962" w:rsidRPr="00E26CE8" w:rsidTr="0029616A">
        <w:trPr>
          <w:trHeight w:val="259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065962" w:rsidRPr="00E26CE8" w:rsidTr="0029616A">
        <w:trPr>
          <w:trHeight w:val="1321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Жилые зоны</w:t>
            </w:r>
          </w:p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усадебная застройка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0,8 ПДК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1ПДУ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Нормативно очищенные на локальных</w:t>
            </w:r>
          </w:p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очистных</w:t>
            </w:r>
          </w:p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сооружениях</w:t>
            </w:r>
          </w:p>
        </w:tc>
      </w:tr>
      <w:tr w:rsidR="00065962" w:rsidRPr="00E26CE8" w:rsidTr="0029616A">
        <w:trPr>
          <w:trHeight w:val="1380"/>
        </w:trPr>
        <w:tc>
          <w:tcPr>
            <w:tcW w:w="1883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многоэтажная</w:t>
            </w:r>
          </w:p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застройка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1 ПДК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Выпуск в городской</w:t>
            </w:r>
          </w:p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  <w:bCs/>
              </w:rPr>
              <w:t>коллектор с последующей очисткой на городских КОС</w:t>
            </w:r>
          </w:p>
        </w:tc>
      </w:tr>
      <w:tr w:rsidR="00065962" w:rsidRPr="00E26CE8" w:rsidTr="0029616A">
        <w:trPr>
          <w:trHeight w:val="23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Общественно-деловые зоны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То же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То же</w:t>
            </w: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6CE8">
              <w:rPr>
                <w:rFonts w:ascii="Times New Roman" w:hAnsi="Times New Roman"/>
                <w:bCs/>
              </w:rPr>
              <w:t>То же</w:t>
            </w:r>
          </w:p>
        </w:tc>
      </w:tr>
      <w:tr w:rsidR="00065962" w:rsidRPr="00E26CE8" w:rsidTr="0029616A">
        <w:trPr>
          <w:trHeight w:val="23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Производственные зоны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Нормируется по границе объединенной СЗЗ</w:t>
            </w:r>
          </w:p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Нормируется по границе объединенной СЗЗ 1ПДК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Нормируется по границе объединенной СЗЗ 1 ПДУ</w:t>
            </w: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6CE8">
              <w:rPr>
                <w:rFonts w:ascii="Times New Roman" w:hAnsi="Times New Roman"/>
                <w:bCs/>
              </w:rPr>
              <w:t>Нормативно очищенные стоки локальных очистных сооружениях . самостоятельным централизованным выпуском</w:t>
            </w:r>
          </w:p>
        </w:tc>
      </w:tr>
      <w:tr w:rsidR="00065962" w:rsidRPr="00E26CE8" w:rsidTr="0029616A">
        <w:trPr>
          <w:trHeight w:val="23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Рекреационные зоны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0,8 ПДК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1ПДУ</w:t>
            </w: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6CE8">
              <w:rPr>
                <w:rFonts w:ascii="Times New Roman" w:hAnsi="Times New Roman"/>
                <w:bCs/>
              </w:rPr>
              <w:t>Нормативно очищенные на локальных очистных сооружениях с возможным самостоятельным выпуском</w:t>
            </w:r>
          </w:p>
        </w:tc>
      </w:tr>
      <w:tr w:rsidR="00065962" w:rsidRPr="00E26CE8" w:rsidTr="0029616A">
        <w:trPr>
          <w:trHeight w:val="23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Зона ООПТ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Не нормируется</w:t>
            </w: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6CE8">
              <w:rPr>
                <w:rFonts w:ascii="Times New Roman" w:hAnsi="Times New Roman"/>
                <w:bCs/>
              </w:rPr>
              <w:t>Не нормируется</w:t>
            </w:r>
          </w:p>
        </w:tc>
      </w:tr>
      <w:tr w:rsidR="00065962" w:rsidRPr="00E26CE8" w:rsidTr="0029616A">
        <w:trPr>
          <w:trHeight w:val="23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Зоны сельско</w:t>
            </w:r>
            <w:r w:rsidRPr="00E26CE8">
              <w:rPr>
                <w:rFonts w:ascii="Times New Roman" w:hAnsi="Times New Roman"/>
              </w:rPr>
              <w:softHyphen/>
              <w:t>хозяйственного использования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То же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CE8">
              <w:rPr>
                <w:rFonts w:ascii="Times New Roman" w:hAnsi="Times New Roman"/>
              </w:rPr>
              <w:t>То же</w:t>
            </w: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962" w:rsidRPr="00E26CE8" w:rsidRDefault="00065962" w:rsidP="002961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26CE8">
              <w:rPr>
                <w:rFonts w:ascii="Times New Roman" w:hAnsi="Times New Roman"/>
                <w:bCs/>
              </w:rPr>
              <w:t>То же</w:t>
            </w:r>
          </w:p>
        </w:tc>
      </w:tr>
    </w:tbl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iCs/>
          <w:sz w:val="24"/>
          <w:szCs w:val="24"/>
        </w:rPr>
        <w:t xml:space="preserve">Примечание: </w:t>
      </w:r>
      <w:r w:rsidRPr="00AC438B">
        <w:rPr>
          <w:rFonts w:ascii="Times New Roman" w:hAnsi="Times New Roman"/>
          <w:sz w:val="24"/>
          <w:szCs w:val="24"/>
        </w:rPr>
        <w:t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из разрешенных в зонах по обе стороны границы.</w:t>
      </w:r>
    </w:p>
    <w:p w:rsidR="00065962" w:rsidRPr="00AC438B" w:rsidRDefault="00065962" w:rsidP="00065962">
      <w:pPr>
        <w:pStyle w:val="a5"/>
        <w:spacing w:before="240" w:line="276" w:lineRule="auto"/>
        <w:ind w:firstLine="709"/>
        <w:jc w:val="both"/>
        <w:rPr>
          <w:rFonts w:ascii="Times New Roman" w:hAnsi="Times New Roman"/>
          <w:b/>
          <w:sz w:val="24"/>
        </w:rPr>
      </w:pPr>
      <w:r w:rsidRPr="00AC438B">
        <w:rPr>
          <w:rFonts w:ascii="Times New Roman" w:hAnsi="Times New Roman"/>
          <w:b/>
          <w:sz w:val="24"/>
        </w:rPr>
        <w:t>Раздел 6.7. Хранение, размещение и утилизация промышленных и бытовых отходов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Проблема сбора, удаления мусора является глобальной санитарной проблемой.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</w:t>
      </w:r>
      <w:r w:rsidRPr="00AC438B">
        <w:rPr>
          <w:rFonts w:ascii="Times New Roman" w:hAnsi="Times New Roman"/>
          <w:sz w:val="24"/>
          <w:szCs w:val="24"/>
        </w:rPr>
        <w:lastRenderedPageBreak/>
        <w:t>в результате производственной деятельности предприятий (организаций), и твердых бытовых отходов.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В соответствии с техническим заданием на разработку Генеральной схемы очистки территории Владимирской области от отходов </w:t>
      </w:r>
      <w:r>
        <w:rPr>
          <w:rFonts w:ascii="Times New Roman" w:hAnsi="Times New Roman"/>
          <w:sz w:val="24"/>
          <w:szCs w:val="24"/>
        </w:rPr>
        <w:t>производства и потребления, Вязниковский</w:t>
      </w:r>
      <w:r w:rsidRPr="00AC438B">
        <w:rPr>
          <w:rFonts w:ascii="Times New Roman" w:hAnsi="Times New Roman"/>
          <w:sz w:val="24"/>
          <w:szCs w:val="24"/>
        </w:rPr>
        <w:t xml:space="preserve"> район относится ко </w:t>
      </w:r>
      <w:r>
        <w:rPr>
          <w:rFonts w:ascii="Times New Roman" w:hAnsi="Times New Roman"/>
          <w:sz w:val="24"/>
          <w:szCs w:val="24"/>
        </w:rPr>
        <w:t>6</w:t>
      </w:r>
      <w:r w:rsidRPr="00AC438B">
        <w:rPr>
          <w:rFonts w:ascii="Times New Roman" w:hAnsi="Times New Roman"/>
          <w:sz w:val="24"/>
          <w:szCs w:val="24"/>
        </w:rPr>
        <w:t xml:space="preserve">й группе муниципальных образований по размещению твердых бытовых отходов. Вывоз твердых бытовых отходов данной группы запланирован на станцию сортировки и далее на </w:t>
      </w:r>
      <w:r>
        <w:rPr>
          <w:rFonts w:ascii="Times New Roman" w:hAnsi="Times New Roman"/>
          <w:sz w:val="24"/>
          <w:szCs w:val="24"/>
        </w:rPr>
        <w:t>Вязниковскую свалку</w:t>
      </w:r>
      <w:r w:rsidRPr="00AC438B">
        <w:rPr>
          <w:rFonts w:ascii="Times New Roman" w:hAnsi="Times New Roman"/>
          <w:sz w:val="24"/>
          <w:szCs w:val="24"/>
        </w:rPr>
        <w:t xml:space="preserve">. 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5962" w:rsidRPr="00AC438B" w:rsidRDefault="00065962" w:rsidP="00065962">
      <w:p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AC438B">
        <w:rPr>
          <w:rFonts w:ascii="Times New Roman" w:hAnsi="Times New Roman"/>
          <w:b/>
          <w:snapToGrid w:val="0"/>
          <w:sz w:val="24"/>
          <w:szCs w:val="24"/>
        </w:rPr>
        <w:t>Санитарная очистка территории</w:t>
      </w:r>
    </w:p>
    <w:p w:rsidR="00065962" w:rsidRPr="00AC438B" w:rsidRDefault="00065962" w:rsidP="0006596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8B">
        <w:rPr>
          <w:rFonts w:ascii="Times New Roman" w:hAnsi="Times New Roman" w:cs="Times New Roman"/>
          <w:sz w:val="24"/>
          <w:szCs w:val="24"/>
        </w:rPr>
        <w:t>Организация сбора и транспортировки бытовых отходов входит в полномочия администрации муниципального образования (ст.7, № 7-ФЗ «Об охране окружающей среды» от 10.01.2002 г. (с поправками от 05.02.2007).</w:t>
      </w:r>
    </w:p>
    <w:p w:rsidR="00065962" w:rsidRPr="00AC438B" w:rsidRDefault="00065962" w:rsidP="0006596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8B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в области обращения с отходами, ст.9, N 89-ФЗ «Об отходах производства и потребления» от 24.06.1998 (с поправками от 18.12.2006). Согласно действующему законодательству органам местного самоуправления предоставлены полномочия по муниципальному земельному контролю (ст.72 Земельного кодекса).</w:t>
      </w:r>
    </w:p>
    <w:p w:rsidR="00065962" w:rsidRPr="00AC438B" w:rsidRDefault="00065962" w:rsidP="0006596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8B">
        <w:rPr>
          <w:rFonts w:ascii="Times New Roman" w:hAnsi="Times New Roman" w:cs="Times New Roman"/>
          <w:sz w:val="24"/>
          <w:szCs w:val="24"/>
        </w:rPr>
        <w:t>1.К полномочиям органов местного самоуправления поселений в области обращения с отходами относится организация сбора и вывоза бытовых отходов и мусора.</w:t>
      </w:r>
    </w:p>
    <w:p w:rsidR="00065962" w:rsidRPr="00AC438B" w:rsidRDefault="00065962" w:rsidP="0006596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38B">
        <w:rPr>
          <w:rFonts w:ascii="Times New Roman" w:hAnsi="Times New Roman" w:cs="Times New Roman"/>
          <w:sz w:val="24"/>
          <w:szCs w:val="24"/>
        </w:rPr>
        <w:t>2.К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3.К полномочиям органов местного самоуправления городских округов в области обращения с отходами относится организация сбора, вывоза, утилизации и переработки бытовых и промышленных отходов.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C438B">
        <w:rPr>
          <w:rFonts w:ascii="Times New Roman" w:hAnsi="Times New Roman"/>
          <w:snapToGrid w:val="0"/>
          <w:sz w:val="24"/>
          <w:szCs w:val="24"/>
        </w:rPr>
        <w:t>Наиболее рациональной является планово-регулярная организация сбора и удаления бытовых отходов, предусматривающая регулярный вывоз бытовых отходов с территории с установленной периодичностью.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C438B">
        <w:rPr>
          <w:rFonts w:ascii="Times New Roman" w:hAnsi="Times New Roman"/>
          <w:snapToGrid w:val="0"/>
          <w:sz w:val="24"/>
          <w:szCs w:val="24"/>
        </w:rPr>
        <w:t>Организация планово-регулярной очистки территории должна проводиться в соответствии с СанПиН 42-128-4690-88 «Санитарные правила содержания территории населенных мест».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-5° и ниже) должен быть не более трех суток, в теплое время (при плюсовой температуре свыше +5°) не более одних суток (ежедневный вывоз).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C438B">
        <w:rPr>
          <w:rFonts w:ascii="Times New Roman" w:hAnsi="Times New Roman"/>
          <w:sz w:val="24"/>
          <w:szCs w:val="24"/>
          <w:u w:val="single"/>
        </w:rPr>
        <w:t>Сбор и вывоз ТБО предполагается осуществлять специализированным предприятием (ст.9 ФЗ от 24.06.1998 № 89-ФЗ «Об отходах производства и потребления»), имеющими лицензию на право деятельности с данными видами отходов, по договору с потребителями, с использованием спецтехники.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>В обязанности организаций, осуществляющих жилищно-эксплуатационные функции, входит: организация сбора и хранения бытовых отходов на территории; содержание сборников отходов в надлежащем санитарном и техническом состоянии (при системе несменяемых сборников отходов); обеспечение подъезда спецавтотранспорта и подхода к сборникам отходов.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Для контейнеров должны выделяться специальные площади на территориях домовладений, объектов культурно-бытового, производственного и другого назначения, </w:t>
      </w:r>
      <w:r w:rsidRPr="00AC438B">
        <w:rPr>
          <w:rFonts w:ascii="Times New Roman" w:hAnsi="Times New Roman"/>
          <w:sz w:val="24"/>
          <w:szCs w:val="24"/>
        </w:rPr>
        <w:lastRenderedPageBreak/>
        <w:t xml:space="preserve">которые должны быть заасфальтированы и освещены, иметь устройства для стока воды, удобны для подъезда транспорта и подхода жителей. Места размещения контейнеров должны быть намечены с учетом соблюдения расстояния до окон жилых и общественных зданий не менее </w:t>
      </w:r>
      <w:smartTag w:uri="urn:schemas-microsoft-com:office:smarttags" w:element="metricconverter">
        <w:smartTagPr>
          <w:attr w:name="ProductID" w:val="20 м"/>
        </w:smartTagPr>
        <w:r w:rsidRPr="00AC438B">
          <w:rPr>
            <w:rFonts w:ascii="Times New Roman" w:hAnsi="Times New Roman"/>
            <w:sz w:val="24"/>
            <w:szCs w:val="24"/>
          </w:rPr>
          <w:t>20 м</w:t>
        </w:r>
      </w:smartTag>
      <w:r w:rsidRPr="00AC438B">
        <w:rPr>
          <w:rFonts w:ascii="Times New Roman" w:hAnsi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 w:rsidRPr="00AC438B">
          <w:rPr>
            <w:rFonts w:ascii="Times New Roman" w:hAnsi="Times New Roman"/>
            <w:sz w:val="24"/>
            <w:szCs w:val="24"/>
          </w:rPr>
          <w:t>100 м</w:t>
        </w:r>
      </w:smartTag>
      <w:r w:rsidRPr="00AC438B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065962" w:rsidRPr="00AC438B" w:rsidRDefault="00065962" w:rsidP="00065962">
      <w:pPr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C438B">
        <w:rPr>
          <w:rFonts w:ascii="Times New Roman" w:hAnsi="Times New Roman"/>
          <w:snapToGrid w:val="0"/>
          <w:sz w:val="24"/>
          <w:szCs w:val="24"/>
        </w:rPr>
        <w:t xml:space="preserve">Согласно концепции обращения с ТБО в Российской Федерации РОССТРОЙ РФ </w:t>
      </w:r>
      <w:smartTag w:uri="urn:schemas-microsoft-com:office:smarttags" w:element="metricconverter">
        <w:smartTagPr>
          <w:attr w:name="ProductID" w:val="1999 г"/>
        </w:smartTagPr>
        <w:r w:rsidRPr="00AC438B">
          <w:rPr>
            <w:rFonts w:ascii="Times New Roman" w:hAnsi="Times New Roman"/>
            <w:snapToGrid w:val="0"/>
            <w:sz w:val="24"/>
            <w:szCs w:val="24"/>
          </w:rPr>
          <w:t>1999 г</w:t>
        </w:r>
      </w:smartTag>
      <w:r w:rsidRPr="00AC438B">
        <w:rPr>
          <w:rFonts w:ascii="Times New Roman" w:hAnsi="Times New Roman"/>
          <w:snapToGrid w:val="0"/>
          <w:sz w:val="24"/>
          <w:szCs w:val="24"/>
        </w:rPr>
        <w:t>. политика в сфере управления отходами главным образом должна быть ориентирована на снижение количества образующихся отходов и на развитие методов их максимального использования. То есть предусматривать внедрение максимального использования селективного сбора ТБО и пунктов приема вторичного сырья с целью получения вторичных ресурсов и сокращения объёма обезвреживаемых отходов.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C438B">
        <w:rPr>
          <w:rFonts w:ascii="Times New Roman" w:hAnsi="Times New Roman"/>
          <w:snapToGrid w:val="0"/>
          <w:sz w:val="24"/>
          <w:szCs w:val="24"/>
        </w:rPr>
        <w:t>Механизированная уборка территорий является одной из важных и сложных задач охраны окружающей среды. Летняя уборка предусматривает подметание, мойку и полив покрытий, уборку зеленых зон с последующим вывозом отходов и смета на полигон. Зимняя уборка предусматривает очистку покрытий от снега, борьба с гололедом, предотвращение снежно-ледяных образований.</w:t>
      </w:r>
    </w:p>
    <w:p w:rsidR="00065962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C438B">
        <w:rPr>
          <w:rFonts w:ascii="Times New Roman" w:hAnsi="Times New Roman"/>
          <w:bCs/>
          <w:iCs/>
          <w:sz w:val="24"/>
          <w:szCs w:val="24"/>
        </w:rPr>
        <w:t xml:space="preserve">Существующие санкционированные свалки на территории МО отсутствуют. Вывоз мусора происходит за пределы МО </w:t>
      </w:r>
      <w:r>
        <w:rPr>
          <w:rFonts w:ascii="Times New Roman" w:hAnsi="Times New Roman"/>
          <w:bCs/>
          <w:iCs/>
          <w:sz w:val="24"/>
          <w:szCs w:val="24"/>
        </w:rPr>
        <w:t>Степанцевское</w:t>
      </w:r>
      <w:r w:rsidRPr="00AC438B">
        <w:rPr>
          <w:rFonts w:ascii="Times New Roman" w:hAnsi="Times New Roman"/>
          <w:bCs/>
          <w:iCs/>
          <w:sz w:val="24"/>
          <w:szCs w:val="24"/>
        </w:rPr>
        <w:t xml:space="preserve"> сельское поселение. </w:t>
      </w:r>
    </w:p>
    <w:p w:rsidR="00065962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 северо-восточной стороны от деревни Невежино расположена несанкционированная свалка, в дальнейшем подлежащая ликвидации. 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C438B">
        <w:rPr>
          <w:rFonts w:ascii="Times New Roman" w:hAnsi="Times New Roman"/>
          <w:bCs/>
          <w:iCs/>
          <w:sz w:val="24"/>
          <w:szCs w:val="24"/>
        </w:rPr>
        <w:t>Все имеющиеся стихийные свалки</w:t>
      </w:r>
      <w:r>
        <w:rPr>
          <w:rFonts w:ascii="Times New Roman" w:hAnsi="Times New Roman"/>
          <w:bCs/>
          <w:iCs/>
          <w:sz w:val="24"/>
          <w:szCs w:val="24"/>
        </w:rPr>
        <w:t xml:space="preserve"> так же</w:t>
      </w:r>
      <w:r w:rsidRPr="00AC438B">
        <w:rPr>
          <w:rFonts w:ascii="Times New Roman" w:hAnsi="Times New Roman"/>
          <w:bCs/>
          <w:iCs/>
          <w:sz w:val="24"/>
          <w:szCs w:val="24"/>
        </w:rPr>
        <w:t xml:space="preserve"> подлежат обязательной ликвидации.</w:t>
      </w:r>
    </w:p>
    <w:p w:rsidR="00065962" w:rsidRPr="00AC438B" w:rsidRDefault="00065962" w:rsidP="00065962">
      <w:pPr>
        <w:shd w:val="clear" w:color="auto" w:fill="FFFFFF"/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C438B">
        <w:rPr>
          <w:rFonts w:ascii="Times New Roman" w:hAnsi="Times New Roman"/>
          <w:b/>
          <w:bCs/>
          <w:iCs/>
          <w:sz w:val="24"/>
          <w:szCs w:val="24"/>
        </w:rPr>
        <w:t xml:space="preserve">Кладбища МО </w:t>
      </w:r>
      <w:r>
        <w:rPr>
          <w:rFonts w:ascii="Times New Roman" w:hAnsi="Times New Roman"/>
          <w:b/>
          <w:bCs/>
          <w:iCs/>
          <w:sz w:val="24"/>
          <w:szCs w:val="24"/>
        </w:rPr>
        <w:t>Степанцевское</w:t>
      </w:r>
      <w:r w:rsidRPr="00AC438B">
        <w:rPr>
          <w:rFonts w:ascii="Times New Roman" w:hAnsi="Times New Roman"/>
          <w:b/>
          <w:bCs/>
          <w:iCs/>
          <w:sz w:val="24"/>
          <w:szCs w:val="24"/>
        </w:rPr>
        <w:t xml:space="preserve"> сельское поселение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bCs/>
          <w:iCs/>
          <w:sz w:val="24"/>
          <w:szCs w:val="24"/>
        </w:rPr>
        <w:t xml:space="preserve">В соответствии с </w:t>
      </w:r>
      <w:r w:rsidRPr="00AC438B">
        <w:rPr>
          <w:rFonts w:ascii="Times New Roman" w:hAnsi="Times New Roman"/>
          <w:bCs/>
          <w:color w:val="000000"/>
          <w:sz w:val="24"/>
          <w:szCs w:val="24"/>
        </w:rPr>
        <w:t xml:space="preserve">СанПиН 2.1.1279-03 "Гигиенические требования к размещению, устройству и содержанию кладбищ, зданий и сооружений похоронного назначения" (утв. Главным государственным санитарным врачом РФ 6 апреля </w:t>
      </w:r>
      <w:smartTag w:uri="urn:schemas-microsoft-com:office:smarttags" w:element="metricconverter">
        <w:smartTagPr>
          <w:attr w:name="ProductID" w:val="2003 г"/>
        </w:smartTagPr>
        <w:r w:rsidRPr="00AC438B">
          <w:rPr>
            <w:rFonts w:ascii="Times New Roman" w:hAnsi="Times New Roman"/>
            <w:bCs/>
            <w:color w:val="000000"/>
            <w:sz w:val="24"/>
            <w:szCs w:val="24"/>
          </w:rPr>
          <w:t>2003 г</w:t>
        </w:r>
      </w:smartTag>
      <w:r w:rsidRPr="00AC438B">
        <w:rPr>
          <w:rFonts w:ascii="Times New Roman" w:hAnsi="Times New Roman"/>
          <w:bCs/>
          <w:color w:val="000000"/>
          <w:sz w:val="24"/>
          <w:szCs w:val="24"/>
        </w:rPr>
        <w:t xml:space="preserve">.) </w:t>
      </w:r>
      <w:r w:rsidRPr="00AC438B">
        <w:rPr>
          <w:rFonts w:ascii="Times New Roman" w:hAnsi="Times New Roman"/>
          <w:color w:val="000000"/>
          <w:sz w:val="24"/>
          <w:szCs w:val="24"/>
        </w:rPr>
        <w:t xml:space="preserve">устройство кладбища осуществляется в соответствии с утвержденным в установленном порядке </w:t>
      </w:r>
      <w:r w:rsidRPr="00AC438B">
        <w:rPr>
          <w:rFonts w:ascii="Times New Roman" w:hAnsi="Times New Roman"/>
          <w:color w:val="000000"/>
          <w:sz w:val="24"/>
          <w:szCs w:val="24"/>
          <w:u w:val="single"/>
        </w:rPr>
        <w:t>проектом</w:t>
      </w:r>
      <w:r w:rsidRPr="00AC438B">
        <w:rPr>
          <w:rFonts w:ascii="Times New Roman" w:hAnsi="Times New Roman"/>
          <w:color w:val="000000"/>
          <w:sz w:val="24"/>
          <w:szCs w:val="24"/>
        </w:rPr>
        <w:t>, в котором необходимо предусматривать следующее: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-обоснованность места размещения кладбища с мероприятиями по обеспечению защиты окружающей среды;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-наличие водоупорного слоя для кладбищ традиционного типа;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-систему дренажа;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-обваловку территории;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-благоустройство санитарно-защитной зоны;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-характер и площадь зеленых насаждений;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-организацию подъездных путей и автостоянок;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-планировочное решение зоны захоронений для всех типов кладбищ с разделением на участки, различающихся по типу захоронений, при этом площадь мест захоронения должна быть не менее 65- 70% общей площади кладбища;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кладбища);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-канализование, водоснабжение, теплоэлектроснабжение, благоустройство территории.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lastRenderedPageBreak/>
        <w:t>Территория санитарно-защитных зон должна быть спланирована, благоустроена и озеленена, иметь транспортные и инженерные коридоры. Процент озеленения определяется расчетным путем из условия участия растительности в регулировании водного режима территории.</w:t>
      </w:r>
    </w:p>
    <w:p w:rsidR="00065962" w:rsidRPr="00AC438B" w:rsidRDefault="00065962" w:rsidP="00065962">
      <w:pPr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438B">
        <w:rPr>
          <w:rFonts w:ascii="Times New Roman" w:hAnsi="Times New Roman"/>
          <w:color w:val="000000"/>
          <w:sz w:val="24"/>
          <w:szCs w:val="24"/>
        </w:rPr>
        <w:t>Участки для размещения кладбища и крематория следует располагать с подветренной стороны по отношению к жилой территории.</w:t>
      </w:r>
    </w:p>
    <w:p w:rsidR="00065962" w:rsidRPr="00AC438B" w:rsidRDefault="00065962" w:rsidP="000659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438B">
        <w:rPr>
          <w:rFonts w:ascii="Times New Roman" w:hAnsi="Times New Roman"/>
          <w:sz w:val="24"/>
          <w:szCs w:val="24"/>
        </w:rPr>
        <w:t xml:space="preserve">Санитарно-защитные зоны  от сельских кладбищ составляет </w:t>
      </w:r>
      <w:smartTag w:uri="urn:schemas-microsoft-com:office:smarttags" w:element="metricconverter">
        <w:smartTagPr>
          <w:attr w:name="ProductID" w:val="50 м"/>
        </w:smartTagPr>
        <w:r w:rsidRPr="00AC438B">
          <w:rPr>
            <w:rFonts w:ascii="Times New Roman" w:hAnsi="Times New Roman"/>
            <w:sz w:val="24"/>
            <w:szCs w:val="24"/>
          </w:rPr>
          <w:t>50 м</w:t>
        </w:r>
      </w:smartTag>
      <w:r w:rsidRPr="00AC438B">
        <w:rPr>
          <w:rFonts w:ascii="Times New Roman" w:hAnsi="Times New Roman"/>
          <w:sz w:val="24"/>
          <w:szCs w:val="24"/>
        </w:rPr>
        <w:t xml:space="preserve">. (основание: </w:t>
      </w:r>
      <w:r w:rsidRPr="00AC438B">
        <w:rPr>
          <w:rFonts w:ascii="Times New Roman" w:hAnsi="Times New Roman"/>
          <w:b/>
          <w:bCs/>
          <w:color w:val="000000"/>
          <w:sz w:val="24"/>
          <w:szCs w:val="24"/>
        </w:rPr>
        <w:t>СанПиН 2.2.1/2.1.1.1200-03 Новая редакция).</w:t>
      </w:r>
    </w:p>
    <w:p w:rsidR="00065962" w:rsidRDefault="00065962" w:rsidP="00065962">
      <w:pPr>
        <w:pStyle w:val="a3"/>
        <w:shd w:val="clear" w:color="auto" w:fill="FFFFFF"/>
        <w:tabs>
          <w:tab w:val="left" w:pos="2115"/>
        </w:tabs>
        <w:spacing w:before="0" w:after="0" w:line="276" w:lineRule="auto"/>
        <w:ind w:firstLine="709"/>
        <w:jc w:val="both"/>
        <w:rPr>
          <w:b/>
        </w:rPr>
      </w:pPr>
      <w:r>
        <w:rPr>
          <w:b/>
        </w:rPr>
        <w:tab/>
      </w:r>
    </w:p>
    <w:p w:rsidR="00065962" w:rsidRPr="00082829" w:rsidRDefault="00065962" w:rsidP="00065962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b/>
        </w:rPr>
      </w:pPr>
      <w:r w:rsidRPr="00082829">
        <w:rPr>
          <w:b/>
        </w:rPr>
        <w:t>Существующие кладбища:</w:t>
      </w:r>
    </w:p>
    <w:p w:rsidR="00065962" w:rsidRPr="008F0ED9" w:rsidRDefault="00065962" w:rsidP="00065962">
      <w:pPr>
        <w:pStyle w:val="a3"/>
        <w:shd w:val="clear" w:color="auto" w:fill="FFFFFF"/>
        <w:spacing w:before="0" w:after="0" w:line="276" w:lineRule="auto"/>
        <w:ind w:firstLine="709"/>
        <w:jc w:val="both"/>
      </w:pPr>
      <w:r w:rsidRPr="008F0ED9">
        <w:t xml:space="preserve">- с </w:t>
      </w:r>
      <w:r>
        <w:t xml:space="preserve">восточной стороны от деревни Филипповка, площадью </w:t>
      </w:r>
      <w:smartTag w:uri="urn:schemas-microsoft-com:office:smarttags" w:element="metricconverter">
        <w:smartTagPr>
          <w:attr w:name="ProductID" w:val="0,10 га"/>
        </w:smartTagPr>
        <w:r>
          <w:t>0,10 га</w:t>
        </w:r>
      </w:smartTag>
      <w:r>
        <w:t>;</w:t>
      </w:r>
    </w:p>
    <w:p w:rsidR="00065962" w:rsidRPr="008F0ED9" w:rsidRDefault="00065962" w:rsidP="00065962">
      <w:pPr>
        <w:pStyle w:val="a3"/>
        <w:shd w:val="clear" w:color="auto" w:fill="FFFFFF"/>
        <w:spacing w:before="0" w:after="0" w:line="276" w:lineRule="auto"/>
        <w:ind w:firstLine="709"/>
        <w:jc w:val="both"/>
      </w:pPr>
      <w:r w:rsidRPr="008F0ED9">
        <w:t xml:space="preserve">- </w:t>
      </w:r>
      <w:r>
        <w:t xml:space="preserve">2 кладбища </w:t>
      </w:r>
      <w:r w:rsidRPr="008F0ED9">
        <w:t>с</w:t>
      </w:r>
      <w:r>
        <w:t xml:space="preserve"> юго-западной стороны от деревни Эдон, площадью </w:t>
      </w:r>
      <w:smartTag w:uri="urn:schemas-microsoft-com:office:smarttags" w:element="metricconverter">
        <w:smartTagPr>
          <w:attr w:name="ProductID" w:val="0,89 га"/>
        </w:smartTagPr>
        <w:r>
          <w:t>0,89 га</w:t>
        </w:r>
      </w:smartTag>
      <w:r>
        <w:t xml:space="preserve"> и </w:t>
      </w:r>
      <w:smartTag w:uri="urn:schemas-microsoft-com:office:smarttags" w:element="metricconverter">
        <w:smartTagPr>
          <w:attr w:name="ProductID" w:val="1,14 га"/>
        </w:smartTagPr>
        <w:r>
          <w:t>1,14 га</w:t>
        </w:r>
      </w:smartTag>
      <w:r w:rsidRPr="008F0ED9">
        <w:t>;</w:t>
      </w:r>
    </w:p>
    <w:p w:rsidR="00065962" w:rsidRPr="008F0ED9" w:rsidRDefault="00065962" w:rsidP="00065962">
      <w:pPr>
        <w:pStyle w:val="a3"/>
        <w:shd w:val="clear" w:color="auto" w:fill="FFFFFF"/>
        <w:spacing w:before="0" w:after="0" w:line="276" w:lineRule="auto"/>
        <w:ind w:firstLine="709"/>
        <w:jc w:val="both"/>
      </w:pPr>
      <w:r>
        <w:t xml:space="preserve">- с северо-западной стороны от деревни Зеленые Пруды, площадью </w:t>
      </w:r>
      <w:smartTag w:uri="urn:schemas-microsoft-com:office:smarttags" w:element="metricconverter">
        <w:smartTagPr>
          <w:attr w:name="ProductID" w:val="0,52 га"/>
        </w:smartTagPr>
        <w:r>
          <w:t>0,52 га</w:t>
        </w:r>
      </w:smartTag>
      <w:r w:rsidRPr="008F0ED9">
        <w:t>;</w:t>
      </w:r>
    </w:p>
    <w:p w:rsidR="00065962" w:rsidRPr="008F0ED9" w:rsidRDefault="00065962" w:rsidP="00065962">
      <w:pPr>
        <w:pStyle w:val="a3"/>
        <w:shd w:val="clear" w:color="auto" w:fill="FFFFFF"/>
        <w:spacing w:before="0" w:after="0" w:line="276" w:lineRule="auto"/>
        <w:ind w:firstLine="709"/>
        <w:jc w:val="both"/>
      </w:pPr>
      <w:r w:rsidRPr="008F0ED9">
        <w:t>- в</w:t>
      </w:r>
      <w:r>
        <w:t xml:space="preserve"> южной части поселка Стёпанцево, площадью </w:t>
      </w:r>
      <w:smartTag w:uri="urn:schemas-microsoft-com:office:smarttags" w:element="metricconverter">
        <w:smartTagPr>
          <w:attr w:name="ProductID" w:val="2,90 га"/>
        </w:smartTagPr>
        <w:r>
          <w:t>2,90 га</w:t>
        </w:r>
      </w:smartTag>
      <w:r w:rsidRPr="008F0ED9">
        <w:t>;</w:t>
      </w:r>
    </w:p>
    <w:p w:rsidR="00065962" w:rsidRDefault="00065962" w:rsidP="00065962">
      <w:pPr>
        <w:pStyle w:val="a3"/>
        <w:shd w:val="clear" w:color="auto" w:fill="FFFFFF"/>
        <w:spacing w:before="0" w:after="0" w:line="276" w:lineRule="auto"/>
        <w:ind w:firstLine="709"/>
        <w:jc w:val="both"/>
      </w:pPr>
      <w:r w:rsidRPr="008F0ED9">
        <w:t>- с</w:t>
      </w:r>
      <w:r>
        <w:t xml:space="preserve"> северной стороны от деревни Рябиха, площадью </w:t>
      </w:r>
      <w:smartTag w:uri="urn:schemas-microsoft-com:office:smarttags" w:element="metricconverter">
        <w:smartTagPr>
          <w:attr w:name="ProductID" w:val="0,22 га"/>
        </w:smartTagPr>
        <w:r>
          <w:t>0,22 га</w:t>
        </w:r>
      </w:smartTag>
      <w:r>
        <w:t>;</w:t>
      </w:r>
    </w:p>
    <w:p w:rsidR="00065962" w:rsidRPr="008F0ED9" w:rsidRDefault="00065962" w:rsidP="00065962">
      <w:pPr>
        <w:pStyle w:val="a3"/>
        <w:shd w:val="clear" w:color="auto" w:fill="FFFFFF"/>
        <w:spacing w:before="0" w:after="0" w:line="276" w:lineRule="auto"/>
        <w:ind w:firstLine="709"/>
        <w:jc w:val="both"/>
      </w:pPr>
      <w:r>
        <w:t xml:space="preserve">- с южной стороны от деревни Усады, площадью </w:t>
      </w:r>
      <w:smartTag w:uri="urn:schemas-microsoft-com:office:smarttags" w:element="metricconverter">
        <w:smartTagPr>
          <w:attr w:name="ProductID" w:val="1,12 га"/>
        </w:smartTagPr>
        <w:r>
          <w:t>1,12 га</w:t>
        </w:r>
      </w:smartTag>
      <w:r>
        <w:t>.</w:t>
      </w:r>
    </w:p>
    <w:p w:rsidR="00065962" w:rsidRDefault="00065962" w:rsidP="0006596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5962" w:rsidRPr="009045BE" w:rsidRDefault="00065962" w:rsidP="00065962">
      <w:pPr>
        <w:pStyle w:val="a3"/>
        <w:shd w:val="clear" w:color="auto" w:fill="FFFFFF"/>
        <w:spacing w:before="0" w:after="0" w:line="276" w:lineRule="auto"/>
        <w:ind w:firstLine="709"/>
        <w:jc w:val="both"/>
        <w:rPr>
          <w:b/>
        </w:rPr>
      </w:pPr>
      <w:r w:rsidRPr="009045BE">
        <w:rPr>
          <w:b/>
        </w:rPr>
        <w:t xml:space="preserve">Скотомогильники на территории МО </w:t>
      </w:r>
      <w:r>
        <w:rPr>
          <w:b/>
        </w:rPr>
        <w:t>Степанцевское</w:t>
      </w:r>
      <w:r w:rsidRPr="009045BE">
        <w:rPr>
          <w:b/>
        </w:rPr>
        <w:t xml:space="preserve"> сельское поселение</w:t>
      </w:r>
    </w:p>
    <w:p w:rsidR="00CE23BD" w:rsidRDefault="00065962" w:rsidP="00065962">
      <w:pPr>
        <w:pStyle w:val="a3"/>
        <w:shd w:val="clear" w:color="auto" w:fill="FFFFFF"/>
        <w:spacing w:before="0" w:after="0" w:line="276" w:lineRule="auto"/>
        <w:ind w:firstLine="709"/>
        <w:jc w:val="both"/>
      </w:pPr>
      <w:r w:rsidRPr="009045BE">
        <w:t xml:space="preserve">На территории </w:t>
      </w:r>
      <w:r>
        <w:t xml:space="preserve">муниципального образования </w:t>
      </w:r>
      <w:r w:rsidRPr="009045BE">
        <w:t xml:space="preserve"> </w:t>
      </w:r>
      <w:r>
        <w:t>отсутствуют</w:t>
      </w:r>
      <w:r w:rsidRPr="009045BE">
        <w:t xml:space="preserve"> скотомогильник</w:t>
      </w:r>
      <w:r>
        <w:t>и.</w:t>
      </w:r>
      <w:bookmarkStart w:id="5" w:name="_GoBack"/>
      <w:bookmarkEnd w:id="5"/>
    </w:p>
    <w:sectPr w:rsidR="00CE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1A"/>
    <w:multiLevelType w:val="hybridMultilevel"/>
    <w:tmpl w:val="1D72F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BC293A"/>
    <w:multiLevelType w:val="hybridMultilevel"/>
    <w:tmpl w:val="82129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22"/>
    <w:rsid w:val="00065962"/>
    <w:rsid w:val="00B12122"/>
    <w:rsid w:val="00C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5A21A-0F23-44AC-AC60-8CCF54F3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962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5962"/>
    <w:pPr>
      <w:ind w:left="720"/>
      <w:contextualSpacing/>
    </w:pPr>
    <w:rPr>
      <w:lang w:val="en-US" w:eastAsia="en-US" w:bidi="en-US"/>
    </w:rPr>
  </w:style>
  <w:style w:type="paragraph" w:styleId="a5">
    <w:name w:val="No Spacing"/>
    <w:uiPriority w:val="1"/>
    <w:qFormat/>
    <w:rsid w:val="0006596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rsid w:val="00065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78574;dst=100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5238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2017-09-14T13:02:00Z</dcterms:created>
  <dcterms:modified xsi:type="dcterms:W3CDTF">2017-09-14T13:03:00Z</dcterms:modified>
</cp:coreProperties>
</file>