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483067" w:rsidP="007F3683">
      <w:pPr>
        <w:jc w:val="both"/>
      </w:pPr>
      <w:r w:rsidRPr="00CC1B04">
        <w:rPr>
          <w:sz w:val="28"/>
          <w:szCs w:val="28"/>
        </w:rPr>
        <w:t>07.08.201</w:t>
      </w:r>
      <w:r w:rsidR="001974E5" w:rsidRPr="00CC1B04">
        <w:rPr>
          <w:sz w:val="28"/>
          <w:szCs w:val="28"/>
        </w:rPr>
        <w:t>5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 w:rsidR="001974E5" w:rsidRPr="00CC1B04">
        <w:rPr>
          <w:sz w:val="28"/>
          <w:szCs w:val="28"/>
        </w:rPr>
        <w:t>11</w:t>
      </w:r>
      <w:r w:rsidR="00192B5D">
        <w:rPr>
          <w:sz w:val="28"/>
          <w:szCs w:val="28"/>
        </w:rPr>
        <w:t>8</w:t>
      </w:r>
      <w:r w:rsidR="007F3683" w:rsidRPr="00CC1B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871AA2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871AA2" w:rsidRPr="00060845">
              <w:rPr>
                <w:i/>
                <w:color w:val="333333"/>
              </w:rPr>
              <w:t>Сохранение и реконструкция военно-мемориальных объектов</w:t>
            </w:r>
            <w:r w:rsidR="00871AA2">
              <w:rPr>
                <w:i/>
                <w:color w:val="333333"/>
              </w:rPr>
              <w:t xml:space="preserve"> </w:t>
            </w:r>
            <w:r w:rsidR="00871AA2" w:rsidRPr="00060845">
              <w:rPr>
                <w:i/>
                <w:color w:val="333333"/>
              </w:rPr>
              <w:t>в муниципальном образовании Стёпанцевс</w:t>
            </w:r>
            <w:r w:rsidR="00871AA2">
              <w:rPr>
                <w:i/>
                <w:color w:val="333333"/>
              </w:rPr>
              <w:t>кое Вязниковского района на 2016</w:t>
            </w:r>
            <w:r w:rsidR="00871AA2" w:rsidRPr="00060845">
              <w:rPr>
                <w:i/>
                <w:color w:val="333333"/>
              </w:rPr>
              <w:t>-201</w:t>
            </w:r>
            <w:r w:rsidR="00871AA2">
              <w:rPr>
                <w:i/>
                <w:color w:val="333333"/>
              </w:rPr>
              <w:t>8</w:t>
            </w:r>
            <w:r w:rsidR="00871AA2" w:rsidRPr="00060845">
              <w:rPr>
                <w:i/>
                <w:color w:val="333333"/>
              </w:rPr>
              <w:t xml:space="preserve"> годы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871AA2" w:rsidRPr="00871AA2">
        <w:rPr>
          <w:color w:val="333333"/>
          <w:sz w:val="28"/>
        </w:rPr>
        <w:t>Сохранение и реконструкция военно-мемориальных объектов в муниципальном образовании Стёпанцевское Вязниковского района на 2016-2018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>от 07.08.201</w:t>
            </w:r>
            <w:r w:rsidR="00F1026D" w:rsidRPr="00CC1B04">
              <w:t>5</w:t>
            </w:r>
            <w:r w:rsidRPr="00CC1B04">
              <w:t xml:space="preserve">  № </w:t>
            </w:r>
            <w:r w:rsidR="00F1026D" w:rsidRPr="00CC1B04">
              <w:t>11</w:t>
            </w:r>
            <w:r w:rsidR="00192B5D">
              <w:t>8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366CCA" w:rsidRPr="00366CCA">
        <w:rPr>
          <w:b/>
          <w:color w:val="333333"/>
          <w:sz w:val="28"/>
        </w:rPr>
        <w:t>СОХРАНЕНИЕ И РЕКОНСТРУКЦИЯ ВОЕННО-МЕМОРИАЛЬНЫХ ОБЪЕКТОВ В МУНИЦИПАЛЬНОМ ОБРАЗОВАНИИ СТЁПАНЦЕВСКОЕ ВЯЗНИКОВСКОГО РАЙОНА НА 2016-2018 ГОДЫ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366CCA" w:rsidRPr="00366CCA">
              <w:rPr>
                <w:b/>
                <w:color w:val="333333"/>
                <w:sz w:val="28"/>
              </w:rPr>
              <w:t>Сохранение и реконструкция военно-мемориальных объектов в муниципальном образовании Стёпанцевское Вязниковского района на 2016-2018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170A4C" w:rsidRDefault="00366CCA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Закон Российской Федерации от 14.01.1993г. № 4292-1 «Об увековечении памяти погибших при защите Отечества»; Федеральный закон от 19.05.1995 № 80-ФЗ «Об увековечении Победы советского народа в Великой Отечественной в</w:t>
            </w:r>
            <w:r>
              <w:rPr>
                <w:sz w:val="28"/>
                <w:szCs w:val="28"/>
              </w:rPr>
              <w:t>ойне 1941-1945гг.»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приведение в надлежащее состояние  военно-мемориальных объектов расположенных на территории муниципального образования;</w:t>
            </w:r>
          </w:p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проведение косметического и текущего ремонта военно-мемориальных объектов;</w:t>
            </w:r>
          </w:p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благоустройство территорий военно-мемориальных объектов;</w:t>
            </w:r>
          </w:p>
          <w:p w:rsidR="008B6C50" w:rsidRPr="00F23163" w:rsidRDefault="00366CCA" w:rsidP="00366CCA">
            <w:pPr>
              <w:ind w:firstLine="93"/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паспортизация  военно-мемориальных объектов.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366CCA" w:rsidP="00524393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Сохранение, реконструкция и содержание военно-мемориальных объектов</w:t>
            </w:r>
            <w:r w:rsidR="00E76E10">
              <w:rPr>
                <w:sz w:val="28"/>
                <w:szCs w:val="28"/>
              </w:rPr>
              <w:t>, воинских захоронений</w:t>
            </w:r>
            <w:r w:rsidRPr="00977599">
              <w:rPr>
                <w:sz w:val="28"/>
                <w:szCs w:val="28"/>
              </w:rPr>
              <w:t xml:space="preserve"> в надлежащем состоянии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366CCA">
              <w:rPr>
                <w:sz w:val="28"/>
                <w:szCs w:val="28"/>
              </w:rPr>
              <w:t>46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366CCA">
              <w:rPr>
                <w:sz w:val="28"/>
                <w:szCs w:val="28"/>
              </w:rPr>
              <w:t>46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366CCA">
              <w:rPr>
                <w:sz w:val="28"/>
                <w:szCs w:val="28"/>
              </w:rPr>
              <w:t>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366CCA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366CCA">
              <w:rPr>
                <w:sz w:val="28"/>
                <w:szCs w:val="28"/>
              </w:rPr>
              <w:t>142</w:t>
            </w:r>
            <w:r w:rsidR="008A0142">
              <w:rPr>
                <w:sz w:val="28"/>
                <w:szCs w:val="28"/>
              </w:rPr>
              <w:t>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комплексное решение проблем, связанных с благоустройством   военно-мемориальных объектов расположенных на территории муниципального образования;</w:t>
            </w:r>
          </w:p>
          <w:p w:rsidR="00366CCA" w:rsidRPr="00977599" w:rsidRDefault="00366CCA" w:rsidP="00366CCA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содержание военно-мемориальных объектов в надлежащем состоянии;</w:t>
            </w:r>
          </w:p>
          <w:p w:rsidR="00366CCA" w:rsidRPr="00977599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1941-1945гг., а также во время других вооруженных конфликтов;</w:t>
            </w:r>
          </w:p>
          <w:p w:rsidR="008B6C50" w:rsidRPr="00F152AC" w:rsidRDefault="00366CCA" w:rsidP="00366CCA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активизация работы по патриотическому воспитанию детей и молодежи муниципального образования.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366CCA" w:rsidRPr="00366CCA" w:rsidRDefault="00366CCA" w:rsidP="00366CCA">
      <w:pPr>
        <w:jc w:val="both"/>
        <w:rPr>
          <w:sz w:val="28"/>
        </w:rPr>
      </w:pPr>
      <w:r w:rsidRPr="00366CCA">
        <w:rPr>
          <w:sz w:val="28"/>
        </w:rPr>
        <w:t xml:space="preserve">           В годы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366CCA">
          <w:rPr>
            <w:sz w:val="28"/>
          </w:rPr>
          <w:t>1945 г</w:t>
        </w:r>
      </w:smartTag>
      <w:r w:rsidRPr="00366CCA">
        <w:rPr>
          <w:sz w:val="28"/>
        </w:rPr>
        <w:t>. г. из деревень Буторлинского, Эдонского, Стёпанцевского сельских советов Никологорского района на фронт ушли 1302  человека, 507 из них погибли. Их имена увековечены в мемориальных объектах в деревне Буторлино, в деревне Эдон, в посёлке Стёпанцево.</w:t>
      </w:r>
    </w:p>
    <w:p w:rsidR="00366CCA" w:rsidRPr="00366CCA" w:rsidRDefault="00366CCA" w:rsidP="00366CCA">
      <w:pPr>
        <w:ind w:left="-456" w:firstLine="57"/>
        <w:jc w:val="both"/>
        <w:rPr>
          <w:sz w:val="28"/>
        </w:rPr>
      </w:pPr>
      <w:r w:rsidRPr="00366CCA">
        <w:rPr>
          <w:sz w:val="28"/>
        </w:rPr>
        <w:t xml:space="preserve">              Компенсация расходов, связанных с изготовлением и установкой надгробий</w:t>
      </w:r>
    </w:p>
    <w:p w:rsidR="00366CCA" w:rsidRPr="00366CCA" w:rsidRDefault="00366CCA" w:rsidP="00366CCA">
      <w:pPr>
        <w:pStyle w:val="aa"/>
        <w:ind w:left="0" w:firstLine="0"/>
      </w:pPr>
      <w:r w:rsidRPr="00366CCA">
        <w:t>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Кроме того практика шефской помощи предприятий, коллективных хозяйств прекращена в связи с ликвидацией субъектов или их недостаточным финансированием. Расходы на восстановление, косметический и капитальный ремонт, замену плит с указанными на них фамилиями, работы по благоустройству прилегающей к этим объектам территории требуют значительных финансовых затрат. В настоящее время шефство школ, находящихся на территории муниципального образования, осуществляется по уходу за местами захоронения ветеранов на территории кладбищ.</w:t>
      </w:r>
    </w:p>
    <w:p w:rsidR="00366CCA" w:rsidRPr="00366CCA" w:rsidRDefault="00366CCA" w:rsidP="00366CCA">
      <w:pPr>
        <w:suppressLineNumbers/>
        <w:autoSpaceDE w:val="0"/>
        <w:ind w:right="48" w:firstLine="851"/>
        <w:jc w:val="both"/>
        <w:rPr>
          <w:sz w:val="28"/>
          <w:szCs w:val="28"/>
        </w:rPr>
      </w:pPr>
      <w:r w:rsidRPr="00366CCA">
        <w:rPr>
          <w:sz w:val="28"/>
          <w:szCs w:val="28"/>
        </w:rPr>
        <w:t>В целях обеспечения сохранности и реконструкции военно-мемориальных объектов муниципального образования предполагается осуществить комплекс соответствующих строительных и ремонтно-восстановительных работ.</w:t>
      </w:r>
    </w:p>
    <w:p w:rsidR="00366CCA" w:rsidRPr="00366CCA" w:rsidRDefault="00366CCA" w:rsidP="00366CCA">
      <w:pPr>
        <w:suppressLineNumbers/>
        <w:ind w:right="48" w:firstLine="851"/>
        <w:jc w:val="both"/>
        <w:rPr>
          <w:sz w:val="28"/>
          <w:szCs w:val="28"/>
        </w:rPr>
      </w:pPr>
      <w:r w:rsidRPr="00366CCA">
        <w:rPr>
          <w:sz w:val="28"/>
          <w:szCs w:val="28"/>
        </w:rPr>
        <w:t xml:space="preserve">Таким образом, Программа </w:t>
      </w:r>
      <w:r w:rsidRPr="00366CCA">
        <w:rPr>
          <w:rFonts w:eastAsia="Adobe Fangsong Std R"/>
          <w:sz w:val="28"/>
          <w:szCs w:val="28"/>
        </w:rPr>
        <w:t>призвана обеспечит</w:t>
      </w:r>
      <w:r w:rsidRPr="00366CCA">
        <w:rPr>
          <w:sz w:val="28"/>
          <w:szCs w:val="28"/>
        </w:rPr>
        <w:t>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образования.</w:t>
      </w:r>
    </w:p>
    <w:p w:rsidR="001974E5" w:rsidRPr="00366CCA" w:rsidRDefault="00366CCA" w:rsidP="00366CCA">
      <w:pPr>
        <w:suppressLineNumbers/>
        <w:ind w:right="45" w:firstLine="851"/>
        <w:jc w:val="both"/>
        <w:rPr>
          <w:sz w:val="32"/>
          <w:szCs w:val="28"/>
        </w:rPr>
      </w:pPr>
      <w:r w:rsidRPr="00366CCA">
        <w:rPr>
          <w:sz w:val="28"/>
          <w:szCs w:val="28"/>
        </w:rPr>
        <w:lastRenderedPageBreak/>
        <w:t>Реализация Программы позволит произвести паспортизацию воинских захоронений на территории муниципального образования, обеспечить достойное увековечение лиц, погибших при защите Отечества, и будет способствовать патриотическому воспитанию граждан своей малой Родины.</w:t>
      </w:r>
      <w:r w:rsidR="00096ECF" w:rsidRPr="00366CCA">
        <w:rPr>
          <w:sz w:val="28"/>
        </w:rPr>
        <w:t>.</w:t>
      </w:r>
      <w:r w:rsidR="001974E5" w:rsidRPr="00366CCA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73752C">
        <w:rPr>
          <w:sz w:val="28"/>
          <w:szCs w:val="28"/>
        </w:rPr>
        <w:t>рограммы является приведение внешнего облика военно-мемориальных объектов, находящихся на территории муниципального образования</w:t>
      </w:r>
      <w:r>
        <w:rPr>
          <w:sz w:val="28"/>
          <w:szCs w:val="28"/>
        </w:rPr>
        <w:t>, в надлежащее состояние и создание условий по обеспечению их сохранности.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задачи:</w:t>
      </w:r>
    </w:p>
    <w:p w:rsidR="00366CCA" w:rsidRDefault="00366CCA" w:rsidP="00366CC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военно-мемориальных объектов расположенных на территории муниципального образования;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реконструкция, ремонт и восстановление военно-мемориальных объектов расположенных на территории муниципального образования;</w:t>
      </w:r>
    </w:p>
    <w:p w:rsidR="00366CCA" w:rsidRPr="0073752C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достойное увековечение памяти погибших при защите Отечества.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реконструкции военно-мемориальных объектов муниципального образования программа предусматривает приведение в надлежащее состояние всех военно-мемориальных объектов на территории  муниципального образования </w:t>
      </w:r>
      <w:r w:rsidR="00C72CB3">
        <w:rPr>
          <w:sz w:val="28"/>
          <w:szCs w:val="28"/>
        </w:rPr>
        <w:t>Степанцевское.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провести паспортизацию всех  объектов памятников и обелисков, находящихся на территории муниципального образования </w:t>
      </w:r>
      <w:r w:rsidR="00C72CB3">
        <w:rPr>
          <w:sz w:val="28"/>
          <w:szCs w:val="28"/>
        </w:rPr>
        <w:t>Степанцевское</w:t>
      </w:r>
      <w:r>
        <w:rPr>
          <w:sz w:val="28"/>
          <w:szCs w:val="28"/>
        </w:rPr>
        <w:t xml:space="preserve">. 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</w:t>
      </w:r>
    </w:p>
    <w:p w:rsidR="00366CCA" w:rsidRDefault="00366CCA" w:rsidP="00366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программы.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894"/>
        <w:gridCol w:w="2004"/>
        <w:gridCol w:w="2004"/>
        <w:gridCol w:w="2004"/>
      </w:tblGrid>
      <w:tr w:rsidR="00E76E10" w:rsidRPr="009264AA" w:rsidTr="00E76E10">
        <w:tc>
          <w:tcPr>
            <w:tcW w:w="589" w:type="dxa"/>
            <w:vMerge w:val="restart"/>
          </w:tcPr>
          <w:p w:rsidR="00E76E10" w:rsidRPr="009264AA" w:rsidRDefault="00E76E10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2327" w:type="dxa"/>
            <w:vMerge w:val="restart"/>
          </w:tcPr>
          <w:p w:rsidR="00E76E10" w:rsidRPr="009264AA" w:rsidRDefault="00E76E10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4836" w:type="dxa"/>
            <w:gridSpan w:val="3"/>
          </w:tcPr>
          <w:p w:rsidR="00E76E10" w:rsidRPr="009264AA" w:rsidRDefault="00E76E10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E76E10" w:rsidRPr="009264AA" w:rsidTr="00E76E10">
        <w:tc>
          <w:tcPr>
            <w:tcW w:w="589" w:type="dxa"/>
            <w:vMerge/>
          </w:tcPr>
          <w:p w:rsidR="00E76E10" w:rsidRPr="009264AA" w:rsidRDefault="00E76E10" w:rsidP="00337CBD">
            <w:pPr>
              <w:jc w:val="center"/>
            </w:pPr>
          </w:p>
        </w:tc>
        <w:tc>
          <w:tcPr>
            <w:tcW w:w="2327" w:type="dxa"/>
            <w:vMerge/>
          </w:tcPr>
          <w:p w:rsidR="00E76E10" w:rsidRPr="009264AA" w:rsidRDefault="00E76E10" w:rsidP="00337CBD">
            <w:pPr>
              <w:jc w:val="center"/>
            </w:pPr>
          </w:p>
        </w:tc>
        <w:tc>
          <w:tcPr>
            <w:tcW w:w="1612" w:type="dxa"/>
          </w:tcPr>
          <w:p w:rsidR="00E76E10" w:rsidRPr="009264AA" w:rsidRDefault="00E76E10" w:rsidP="009264AA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E76E10" w:rsidRPr="009264AA" w:rsidRDefault="00E76E10" w:rsidP="009264AA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612" w:type="dxa"/>
          </w:tcPr>
          <w:p w:rsidR="00E76E10" w:rsidRPr="009264AA" w:rsidRDefault="00E76E10" w:rsidP="009264AA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E76E10" w:rsidRPr="009264AA" w:rsidTr="00E76E10">
        <w:tc>
          <w:tcPr>
            <w:tcW w:w="589" w:type="dxa"/>
          </w:tcPr>
          <w:p w:rsidR="00E76E10" w:rsidRPr="009264AA" w:rsidRDefault="00E76E10" w:rsidP="00337CBD">
            <w:pPr>
              <w:jc w:val="both"/>
            </w:pPr>
            <w:r w:rsidRPr="009264AA">
              <w:t>1.</w:t>
            </w:r>
          </w:p>
        </w:tc>
        <w:tc>
          <w:tcPr>
            <w:tcW w:w="2327" w:type="dxa"/>
          </w:tcPr>
          <w:p w:rsidR="00E76E10" w:rsidRPr="00E76E10" w:rsidRDefault="00E76E10" w:rsidP="00337CBD">
            <w:pPr>
              <w:jc w:val="both"/>
            </w:pPr>
            <w:r w:rsidRPr="00E76E10">
              <w:rPr>
                <w:szCs w:val="28"/>
              </w:rPr>
              <w:t xml:space="preserve">Сохранение, реконструкция и содержание военно-мемориальных объектов </w:t>
            </w:r>
            <w:r w:rsidRPr="00E76E10">
              <w:rPr>
                <w:szCs w:val="28"/>
              </w:rPr>
              <w:lastRenderedPageBreak/>
              <w:t>в надлежащем состоянии</w:t>
            </w:r>
          </w:p>
        </w:tc>
        <w:tc>
          <w:tcPr>
            <w:tcW w:w="1612" w:type="dxa"/>
          </w:tcPr>
          <w:p w:rsidR="00E76E10" w:rsidRPr="009264AA" w:rsidRDefault="00E76E10" w:rsidP="00337CBD">
            <w:pPr>
              <w:jc w:val="center"/>
            </w:pPr>
            <w:r>
              <w:lastRenderedPageBreak/>
              <w:t>4</w:t>
            </w:r>
          </w:p>
        </w:tc>
        <w:tc>
          <w:tcPr>
            <w:tcW w:w="1612" w:type="dxa"/>
          </w:tcPr>
          <w:p w:rsidR="00E76E10" w:rsidRPr="009264AA" w:rsidRDefault="00E76E10" w:rsidP="00337CBD">
            <w:pPr>
              <w:jc w:val="center"/>
            </w:pPr>
            <w:r>
              <w:t>4</w:t>
            </w:r>
          </w:p>
        </w:tc>
        <w:tc>
          <w:tcPr>
            <w:tcW w:w="1612" w:type="dxa"/>
          </w:tcPr>
          <w:p w:rsidR="00E76E10" w:rsidRPr="009264AA" w:rsidRDefault="00E76E10" w:rsidP="00337CBD">
            <w:pPr>
              <w:jc w:val="center"/>
            </w:pPr>
            <w:r>
              <w:t>4</w:t>
            </w:r>
          </w:p>
        </w:tc>
      </w:tr>
      <w:tr w:rsidR="00E76E10" w:rsidRPr="009264AA" w:rsidTr="00E76E10">
        <w:tc>
          <w:tcPr>
            <w:tcW w:w="589" w:type="dxa"/>
          </w:tcPr>
          <w:p w:rsidR="00E76E10" w:rsidRPr="009264AA" w:rsidRDefault="00E76E10" w:rsidP="00337CBD">
            <w:pPr>
              <w:jc w:val="both"/>
            </w:pPr>
            <w:r>
              <w:lastRenderedPageBreak/>
              <w:t>2</w:t>
            </w:r>
          </w:p>
        </w:tc>
        <w:tc>
          <w:tcPr>
            <w:tcW w:w="2327" w:type="dxa"/>
          </w:tcPr>
          <w:p w:rsidR="00E76E10" w:rsidRPr="00E76E10" w:rsidRDefault="00E76E10" w:rsidP="00337C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и сохранение воинского захоронения</w:t>
            </w:r>
          </w:p>
        </w:tc>
        <w:tc>
          <w:tcPr>
            <w:tcW w:w="1612" w:type="dxa"/>
          </w:tcPr>
          <w:p w:rsidR="00E76E10" w:rsidRDefault="00E76E10" w:rsidP="00337CBD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E76E10" w:rsidRDefault="00E76E10" w:rsidP="00337CBD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E76E10" w:rsidRDefault="00E76E10" w:rsidP="00337CBD">
            <w:pPr>
              <w:jc w:val="center"/>
            </w:pPr>
            <w:r>
              <w:t>1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C72CB3">
        <w:rPr>
          <w:sz w:val="28"/>
          <w:szCs w:val="28"/>
        </w:rPr>
        <w:t>142</w:t>
      </w:r>
      <w:r w:rsidR="00F152AC">
        <w:rPr>
          <w:sz w:val="28"/>
          <w:szCs w:val="28"/>
        </w:rPr>
        <w:t>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E76E10">
        <w:rPr>
          <w:sz w:val="28"/>
          <w:szCs w:val="28"/>
        </w:rPr>
        <w:t>46</w:t>
      </w:r>
      <w:r w:rsidRPr="00CC1B04">
        <w:rPr>
          <w:sz w:val="28"/>
          <w:szCs w:val="28"/>
        </w:rPr>
        <w:t>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E76E10">
        <w:rPr>
          <w:sz w:val="28"/>
          <w:szCs w:val="28"/>
        </w:rPr>
        <w:t>46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E76E10">
        <w:rPr>
          <w:sz w:val="28"/>
          <w:szCs w:val="28"/>
        </w:rPr>
        <w:t>50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E76E10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CC1B04">
        <w:rPr>
          <w:b/>
        </w:rPr>
        <w:t>6</w:t>
      </w:r>
      <w:r w:rsidR="001974E5" w:rsidRPr="00CC1B04">
        <w:rPr>
          <w:b/>
        </w:rPr>
        <w:t>. ОЦЕНКА ЭФФЕКТИВНОСТИ СОЦИАЛЬНО-ЭКОНОМИЧЕСКИХ</w:t>
      </w:r>
      <w:r w:rsidR="00E76E10">
        <w:rPr>
          <w:b/>
        </w:rPr>
        <w:t xml:space="preserve"> </w:t>
      </w:r>
      <w:r w:rsidR="001974E5" w:rsidRPr="00CC1B04">
        <w:rPr>
          <w:b/>
        </w:rPr>
        <w:t>ПОСЛЕДСТВИЙ ОТ РЕАЛИЗАЦИИ ПРОГРАММЫ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В рамках реализации Программы  предполагает достижения следующих результатов: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- увековечение памяти погибших при защите Отечества;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- воспитание патриотизма и гражданского самосознания населения</w:t>
      </w:r>
      <w:r>
        <w:rPr>
          <w:sz w:val="28"/>
          <w:szCs w:val="28"/>
        </w:rPr>
        <w:t xml:space="preserve"> </w:t>
      </w:r>
      <w:r w:rsidRPr="00E76E10">
        <w:rPr>
          <w:sz w:val="28"/>
          <w:szCs w:val="28"/>
        </w:rPr>
        <w:t xml:space="preserve">муниципального образования Стёпанцевское Вязниковского района;    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- приведение в надлежащее состояние памятных объектов на территории</w:t>
      </w:r>
      <w:r>
        <w:rPr>
          <w:sz w:val="28"/>
          <w:szCs w:val="28"/>
        </w:rPr>
        <w:t xml:space="preserve"> </w:t>
      </w:r>
      <w:r w:rsidRPr="00E76E10">
        <w:rPr>
          <w:sz w:val="28"/>
          <w:szCs w:val="28"/>
        </w:rPr>
        <w:t>муниципального образования Стёпанцевское Вязниковского района.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Консолидация усилий администрации и общественных организаций муниципального образования, органов исполнительной власти области, района, позволит обеспечить паспортизацию всех мемориальных сооружений и объектов на территории муниципального образования, провести их ремонт и реставрацию, благоустроить их территорию.</w:t>
      </w:r>
    </w:p>
    <w:p w:rsidR="00E76E10" w:rsidRPr="00E76E10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lastRenderedPageBreak/>
        <w:t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быть не может. Однако реализация программы в контексте социально-экономического развития муниципального образования Стёпанцевское позволит обеспечить:</w:t>
      </w:r>
    </w:p>
    <w:p w:rsidR="00E76E10" w:rsidRPr="00E76E10" w:rsidRDefault="00E76E10" w:rsidP="00E76E10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проведение паспортизации мемориальных сооружений и объектов на территории муниципального образования Стёпанцевское;</w:t>
      </w:r>
    </w:p>
    <w:p w:rsidR="00E76E10" w:rsidRPr="00E76E10" w:rsidRDefault="00E76E10" w:rsidP="00E76E10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1974E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E76E10">
        <w:rPr>
          <w:sz w:val="28"/>
          <w:szCs w:val="28"/>
        </w:rPr>
        <w:t>Главным результатом реализации Программы станут формирование благоприятной  общественной атмосферы, чувства гордости за свою Отчизну, свою малую Родину</w:t>
      </w:r>
      <w:r w:rsidR="00562F7F">
        <w:rPr>
          <w:sz w:val="28"/>
          <w:szCs w:val="28"/>
        </w:rPr>
        <w:t>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4D1C9C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01377A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01377A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E76E10" w:rsidRPr="004D1C9C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76E10" w:rsidRDefault="00E76E10" w:rsidP="0001377A">
            <w:pPr>
              <w:jc w:val="both"/>
            </w:pPr>
            <w:r w:rsidRPr="00E76E10">
              <w:rPr>
                <w:szCs w:val="28"/>
              </w:rPr>
              <w:t>Сохранение, реконструкция и содержание военно-мемориальных объектов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10" w:rsidRPr="004D1C9C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E76E10" w:rsidRDefault="00E76E10" w:rsidP="000137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Содержание и сохранение воинского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E10" w:rsidRPr="004D1C9C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E10" w:rsidRPr="004D1C9C" w:rsidTr="0001377A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4D1C9C" w:rsidRDefault="00E76E10" w:rsidP="0001377A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E10" w:rsidRPr="004D1C9C" w:rsidRDefault="00E76E10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A0142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 xml:space="preserve">Вывод об эффективности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 xml:space="preserve">Итоговая сводная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 xml:space="preserve">Обоснование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 xml:space="preserve">Предложения по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дальнейшей реализации Программы</w:t>
            </w:r>
          </w:p>
        </w:tc>
      </w:tr>
      <w:tr w:rsidR="00562F7F" w:rsidRPr="008A0142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4252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01377A" w:rsidTr="0001377A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Объем финансирования (тыс.</w:t>
            </w:r>
            <w:r w:rsidR="00634214" w:rsidRPr="0001377A">
              <w:rPr>
                <w:sz w:val="20"/>
                <w:szCs w:val="20"/>
              </w:rPr>
              <w:t xml:space="preserve"> </w:t>
            </w:r>
            <w:r w:rsidRPr="0001377A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01377A" w:rsidTr="0001377A">
        <w:trPr>
          <w:cantSplit/>
          <w:trHeight w:hRule="exact" w:val="13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местно</w:t>
            </w:r>
          </w:p>
          <w:p w:rsidR="00FE5414" w:rsidRPr="0001377A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01377A" w:rsidRDefault="00FE5414" w:rsidP="00FE5414">
            <w:pPr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01377A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территории мемориала погибшим воинам </w:t>
            </w:r>
          </w:p>
          <w:p w:rsidR="00A7778C" w:rsidRPr="0001377A" w:rsidRDefault="00A7778C" w:rsidP="0001377A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посёлке Степанцево</w:t>
            </w:r>
          </w:p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15,0</w:t>
            </w:r>
          </w:p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15,0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01377A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обелиска павшим воинам в посёлке Степанцево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обелиска «Вечная память и слава воинам» Эдонского сельского совета,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A7778C" w:rsidRPr="0001377A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10,0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памятника погибшим воинам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.г. в деревне Буторлино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A7778C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7778C">
              <w:rPr>
                <w:sz w:val="20"/>
                <w:szCs w:val="20"/>
              </w:rPr>
              <w:t>Содержание и благоустройство воинского захоронения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  <w:r w:rsidRPr="0001377A">
              <w:rPr>
                <w:sz w:val="20"/>
                <w:szCs w:val="28"/>
              </w:rPr>
              <w:t>содержание воинского захоронения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A7778C" w:rsidRPr="0001377A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A7778C" w:rsidRPr="0001377A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A7778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7778C" w:rsidRPr="0001377A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01377A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01377A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3D" w:rsidRDefault="00C67C3D" w:rsidP="00590CCC">
      <w:r>
        <w:separator/>
      </w:r>
    </w:p>
  </w:endnote>
  <w:endnote w:type="continuationSeparator" w:id="0">
    <w:p w:rsidR="00C67C3D" w:rsidRDefault="00C67C3D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3D" w:rsidRDefault="00C67C3D" w:rsidP="00590CCC">
      <w:r>
        <w:separator/>
      </w:r>
    </w:p>
  </w:footnote>
  <w:footnote w:type="continuationSeparator" w:id="0">
    <w:p w:rsidR="00C67C3D" w:rsidRDefault="00C67C3D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01377A" w:rsidRDefault="006F0BA7">
        <w:pPr>
          <w:pStyle w:val="a6"/>
          <w:jc w:val="center"/>
        </w:pPr>
        <w:fldSimple w:instr=" PAGE   \* MERGEFORMAT ">
          <w:r w:rsidR="00C72CB3">
            <w:rPr>
              <w:noProof/>
            </w:rPr>
            <w:t>4</w:t>
          </w:r>
        </w:fldSimple>
      </w:p>
    </w:sdtContent>
  </w:sdt>
  <w:p w:rsidR="0001377A" w:rsidRDefault="000137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77A"/>
    <w:rsid w:val="000138A4"/>
    <w:rsid w:val="00047529"/>
    <w:rsid w:val="00096ECF"/>
    <w:rsid w:val="001122EE"/>
    <w:rsid w:val="00170A4C"/>
    <w:rsid w:val="00192B5D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37CBD"/>
    <w:rsid w:val="00366CCA"/>
    <w:rsid w:val="003863E0"/>
    <w:rsid w:val="003B3044"/>
    <w:rsid w:val="003B583D"/>
    <w:rsid w:val="003D3A14"/>
    <w:rsid w:val="003E0561"/>
    <w:rsid w:val="00483067"/>
    <w:rsid w:val="00524393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C5920"/>
    <w:rsid w:val="006E18A9"/>
    <w:rsid w:val="006F0BA7"/>
    <w:rsid w:val="0071378D"/>
    <w:rsid w:val="0077022B"/>
    <w:rsid w:val="00791F7F"/>
    <w:rsid w:val="007F3683"/>
    <w:rsid w:val="008062EF"/>
    <w:rsid w:val="0083207B"/>
    <w:rsid w:val="00867D95"/>
    <w:rsid w:val="00871AA2"/>
    <w:rsid w:val="008A0142"/>
    <w:rsid w:val="008B6C50"/>
    <w:rsid w:val="008E52E6"/>
    <w:rsid w:val="009157A9"/>
    <w:rsid w:val="009264AA"/>
    <w:rsid w:val="00935A93"/>
    <w:rsid w:val="00A34BD9"/>
    <w:rsid w:val="00A46F55"/>
    <w:rsid w:val="00A66EB6"/>
    <w:rsid w:val="00A7778C"/>
    <w:rsid w:val="00A82337"/>
    <w:rsid w:val="00AA66B6"/>
    <w:rsid w:val="00B416F2"/>
    <w:rsid w:val="00B47E5A"/>
    <w:rsid w:val="00B5201F"/>
    <w:rsid w:val="00B5546D"/>
    <w:rsid w:val="00BC642C"/>
    <w:rsid w:val="00C64457"/>
    <w:rsid w:val="00C67C3D"/>
    <w:rsid w:val="00C72CB3"/>
    <w:rsid w:val="00CC1B04"/>
    <w:rsid w:val="00D418E1"/>
    <w:rsid w:val="00D835EB"/>
    <w:rsid w:val="00D86764"/>
    <w:rsid w:val="00DF0B35"/>
    <w:rsid w:val="00DF3283"/>
    <w:rsid w:val="00DF5EE6"/>
    <w:rsid w:val="00E214E7"/>
    <w:rsid w:val="00E61A1E"/>
    <w:rsid w:val="00E63182"/>
    <w:rsid w:val="00E76E10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AE9B-6BD8-43AF-B3B4-4B0536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6</cp:revision>
  <cp:lastPrinted>2015-08-21T11:02:00Z</cp:lastPrinted>
  <dcterms:created xsi:type="dcterms:W3CDTF">2015-08-21T10:31:00Z</dcterms:created>
  <dcterms:modified xsi:type="dcterms:W3CDTF">2015-08-21T11:03:00Z</dcterms:modified>
</cp:coreProperties>
</file>