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1C47D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15</w:t>
      </w:r>
      <w:r w:rsidR="00330F24" w:rsidRPr="00BE2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="00330F24" w:rsidRPr="00BE2FF1">
        <w:rPr>
          <w:color w:val="000000"/>
          <w:sz w:val="28"/>
          <w:szCs w:val="28"/>
        </w:rPr>
        <w:t>.201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1C47D6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482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450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274A11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1382</w:t>
            </w:r>
            <w:r>
              <w:rPr>
                <w:sz w:val="28"/>
                <w:szCs w:val="28"/>
              </w:rPr>
              <w:t>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274A11">
        <w:rPr>
          <w:sz w:val="28"/>
          <w:szCs w:val="28"/>
        </w:rPr>
        <w:t>1382,0</w:t>
      </w:r>
      <w:r w:rsidR="00274A11" w:rsidRPr="00CC1B04">
        <w:rPr>
          <w:sz w:val="28"/>
          <w:szCs w:val="28"/>
        </w:rPr>
        <w:t xml:space="preserve"> 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>
        <w:rPr>
          <w:sz w:val="28"/>
          <w:szCs w:val="28"/>
        </w:rPr>
        <w:t>482</w:t>
      </w:r>
      <w:r w:rsidRPr="00CC1B04">
        <w:rPr>
          <w:sz w:val="28"/>
          <w:szCs w:val="28"/>
        </w:rPr>
        <w:t>,0 тыс.руб.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>
        <w:rPr>
          <w:sz w:val="28"/>
          <w:szCs w:val="28"/>
        </w:rPr>
        <w:t>450</w:t>
      </w:r>
      <w:r w:rsidRPr="00CC1B04">
        <w:rPr>
          <w:sz w:val="28"/>
          <w:szCs w:val="28"/>
        </w:rPr>
        <w:t>,0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>
        <w:rPr>
          <w:sz w:val="28"/>
          <w:szCs w:val="28"/>
        </w:rPr>
        <w:t>450</w:t>
      </w:r>
      <w:r w:rsidRPr="00CC1B04">
        <w:rPr>
          <w:sz w:val="28"/>
          <w:szCs w:val="28"/>
        </w:rPr>
        <w:t>,0 тыс. руб.</w:t>
      </w:r>
    </w:p>
    <w:p w:rsidR="00523BAE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  <w:r w:rsidR="00C96E09">
        <w:rPr>
          <w:sz w:val="28"/>
          <w:szCs w:val="28"/>
        </w:rPr>
        <w:t>»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710"/>
        <w:gridCol w:w="3543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552"/>
      </w:tblGrid>
      <w:tr w:rsidR="00274A11" w:rsidRPr="0077022B" w:rsidTr="008C5344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8C5344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6C7310" w:rsidRPr="00054EFE" w:rsidRDefault="006C7310" w:rsidP="008C5344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незаселенных </w:t>
            </w:r>
            <w:r w:rsidRPr="00054EFE">
              <w:rPr>
                <w:sz w:val="20"/>
              </w:rPr>
              <w:t>жилых помещений муници</w:t>
            </w:r>
            <w:r w:rsidRPr="00054EFE">
              <w:rPr>
                <w:sz w:val="20"/>
              </w:rPr>
              <w:softHyphen/>
              <w:t>пального жилого фонда</w:t>
            </w:r>
          </w:p>
          <w:p w:rsidR="006C7310" w:rsidRPr="006E18A9" w:rsidRDefault="006C7310" w:rsidP="008C534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7310" w:rsidRPr="00054EFE" w:rsidRDefault="006C7310" w:rsidP="008C5344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6C7310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Софинансирование капитального ремонта многоквартирных домов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274A1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7310" w:rsidRPr="00054EFE" w:rsidRDefault="006C7310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6C7310" w:rsidRPr="00054EFE" w:rsidRDefault="006C7310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6C7310" w:rsidRPr="00054EFE" w:rsidRDefault="006C7310" w:rsidP="008C5344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6C7310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274A1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749,7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7310" w:rsidRPr="00054EFE" w:rsidRDefault="006C7310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6C7310" w:rsidRPr="00054EFE" w:rsidRDefault="006C7310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6C7310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7310" w:rsidRPr="006C5920" w:rsidRDefault="006C7310" w:rsidP="008C534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>екущий ремонт муниципального жилищного фонда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310" w:rsidRPr="006C5920" w:rsidRDefault="006C7310" w:rsidP="008C5344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6C7310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C7310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7310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2A36F1" w:rsidRDefault="006C7310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10" w:rsidRPr="0077022B" w:rsidRDefault="006C7310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56" w:rsidRDefault="009B1C56">
      <w:r>
        <w:separator/>
      </w:r>
    </w:p>
  </w:endnote>
  <w:endnote w:type="continuationSeparator" w:id="0">
    <w:p w:rsidR="009B1C56" w:rsidRDefault="009B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56" w:rsidRDefault="009B1C56">
      <w:r>
        <w:separator/>
      </w:r>
    </w:p>
  </w:footnote>
  <w:footnote w:type="continuationSeparator" w:id="0">
    <w:p w:rsidR="009B1C56" w:rsidRDefault="009B1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D1903" w:rsidRDefault="00E56D92">
        <w:pPr>
          <w:pStyle w:val="a9"/>
          <w:jc w:val="center"/>
        </w:pPr>
        <w:fldSimple w:instr=" PAGE   \* MERGEFORMAT ">
          <w:r w:rsidR="006C7310">
            <w:rPr>
              <w:noProof/>
            </w:rPr>
            <w:t>2</w:t>
          </w:r>
        </w:fldSimple>
      </w:p>
    </w:sdtContent>
  </w:sdt>
  <w:p w:rsidR="00DD1903" w:rsidRDefault="00DD1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E713-AEDF-48BA-8087-07269793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5</cp:revision>
  <cp:lastPrinted>2013-11-15T11:48:00Z</cp:lastPrinted>
  <dcterms:created xsi:type="dcterms:W3CDTF">2016-09-12T04:43:00Z</dcterms:created>
  <dcterms:modified xsi:type="dcterms:W3CDTF">2016-09-12T04:48:00Z</dcterms:modified>
</cp:coreProperties>
</file>