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560BA4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30</w:t>
      </w:r>
      <w:r w:rsidR="00762030" w:rsidRPr="00762030">
        <w:rPr>
          <w:rFonts w:ascii="Times New Roman" w:hAnsi="Times New Roman"/>
          <w:sz w:val="28"/>
          <w:szCs w:val="24"/>
        </w:rPr>
        <w:t>.</w:t>
      </w:r>
      <w:r w:rsidR="00A02B63">
        <w:rPr>
          <w:rFonts w:ascii="Times New Roman" w:hAnsi="Times New Roman"/>
          <w:sz w:val="28"/>
          <w:szCs w:val="24"/>
        </w:rPr>
        <w:t>03</w:t>
      </w:r>
      <w:r w:rsidR="00762030" w:rsidRPr="00762030">
        <w:rPr>
          <w:rFonts w:ascii="Times New Roman" w:hAnsi="Times New Roman"/>
          <w:sz w:val="28"/>
          <w:szCs w:val="24"/>
        </w:rPr>
        <w:t>.201</w:t>
      </w:r>
      <w:r>
        <w:rPr>
          <w:rFonts w:ascii="Times New Roman" w:hAnsi="Times New Roman"/>
          <w:sz w:val="28"/>
          <w:szCs w:val="24"/>
        </w:rPr>
        <w:t>8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    № </w:t>
      </w:r>
      <w:r w:rsidR="00A02B63">
        <w:rPr>
          <w:rFonts w:ascii="Times New Roman" w:hAnsi="Times New Roman"/>
          <w:sz w:val="28"/>
          <w:szCs w:val="24"/>
        </w:rPr>
        <w:t>2</w:t>
      </w:r>
    </w:p>
    <w:p w:rsidR="00880F47" w:rsidRPr="00A02B63" w:rsidRDefault="00A02B63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A02B63">
        <w:rPr>
          <w:rFonts w:ascii="Times New Roman" w:hAnsi="Times New Roman"/>
          <w:i/>
          <w:iCs/>
          <w:color w:val="000000"/>
        </w:rPr>
        <w:t>О назначении публичных слушаний по проекту решения Совета народных депутатов муниципального образования Степанцевское Вязниковского района Владимирской области «Об исполнении бюджета муниципального образования Степанцевское Вязниковского района Владимирской области за 201</w:t>
      </w:r>
      <w:r w:rsidR="00560BA4">
        <w:rPr>
          <w:rFonts w:ascii="Times New Roman" w:hAnsi="Times New Roman"/>
          <w:i/>
          <w:iCs/>
          <w:color w:val="000000"/>
        </w:rPr>
        <w:t>7</w:t>
      </w:r>
      <w:r w:rsidRPr="00A02B63">
        <w:rPr>
          <w:rFonts w:ascii="Times New Roman" w:hAnsi="Times New Roman"/>
          <w:i/>
          <w:iCs/>
          <w:color w:val="000000"/>
        </w:rPr>
        <w:t xml:space="preserve"> год»</w:t>
      </w:r>
      <w:r w:rsidR="00880F47" w:rsidRPr="00A02B63">
        <w:rPr>
          <w:rFonts w:ascii="Times New Roman" w:hAnsi="Times New Roman"/>
          <w:i/>
          <w:szCs w:val="24"/>
        </w:rPr>
        <w:t xml:space="preserve">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й 28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A02B63">
        <w:rPr>
          <w:rFonts w:ascii="Times New Roman" w:hAnsi="Times New Roman"/>
          <w:sz w:val="28"/>
          <w:szCs w:val="28"/>
        </w:rPr>
        <w:t xml:space="preserve">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28.11.2005 № 9 «Об утверждении Положения «О публичных слушаниях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Степанцевское Вязниковского района Владимирской области» п о с т а н о в л я ю: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1. 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</w:t>
      </w:r>
      <w:r w:rsidRPr="00AC4065">
        <w:rPr>
          <w:rFonts w:ascii="Times New Roman" w:hAnsi="Times New Roman"/>
          <w:sz w:val="28"/>
          <w:szCs w:val="28"/>
        </w:rPr>
        <w:t>Владимирской области «Об исполнении бюджета муниципального образования Степанцевское Вязниковского района Владимирской области за 201</w:t>
      </w:r>
      <w:r w:rsidR="00560BA4" w:rsidRPr="00AC4065">
        <w:rPr>
          <w:rFonts w:ascii="Times New Roman" w:hAnsi="Times New Roman"/>
          <w:sz w:val="28"/>
          <w:szCs w:val="28"/>
        </w:rPr>
        <w:t>7</w:t>
      </w:r>
      <w:r w:rsidRPr="00AC4065">
        <w:rPr>
          <w:rFonts w:ascii="Times New Roman" w:hAnsi="Times New Roman"/>
          <w:sz w:val="28"/>
          <w:szCs w:val="28"/>
        </w:rPr>
        <w:t xml:space="preserve"> год» на </w:t>
      </w:r>
      <w:r w:rsidR="006E5BE2" w:rsidRPr="00AC4065">
        <w:rPr>
          <w:rFonts w:ascii="Times New Roman" w:hAnsi="Times New Roman"/>
          <w:sz w:val="28"/>
          <w:szCs w:val="28"/>
        </w:rPr>
        <w:t>11</w:t>
      </w:r>
      <w:r w:rsidRPr="00AC4065">
        <w:rPr>
          <w:rFonts w:ascii="Times New Roman" w:hAnsi="Times New Roman"/>
          <w:sz w:val="28"/>
          <w:szCs w:val="28"/>
        </w:rPr>
        <w:t xml:space="preserve"> мая 201</w:t>
      </w:r>
      <w:r w:rsidR="006E5BE2" w:rsidRPr="00AC4065">
        <w:rPr>
          <w:rFonts w:ascii="Times New Roman" w:hAnsi="Times New Roman"/>
          <w:sz w:val="28"/>
          <w:szCs w:val="28"/>
        </w:rPr>
        <w:t>8</w:t>
      </w:r>
      <w:r w:rsidRPr="00AC4065">
        <w:rPr>
          <w:rFonts w:ascii="Times New Roman" w:hAnsi="Times New Roman"/>
          <w:sz w:val="28"/>
          <w:szCs w:val="28"/>
        </w:rPr>
        <w:t xml:space="preserve"> года в 1</w:t>
      </w:r>
      <w:r w:rsidR="00560BA4" w:rsidRPr="00AC4065">
        <w:rPr>
          <w:rFonts w:ascii="Times New Roman" w:hAnsi="Times New Roman"/>
          <w:sz w:val="28"/>
          <w:szCs w:val="28"/>
        </w:rPr>
        <w:t>4</w:t>
      </w:r>
      <w:r w:rsidRPr="00AC4065">
        <w:rPr>
          <w:rFonts w:ascii="Times New Roman" w:hAnsi="Times New Roman"/>
          <w:sz w:val="28"/>
          <w:szCs w:val="28"/>
        </w:rPr>
        <w:t xml:space="preserve">:00 часов по адресу: пос.  </w:t>
      </w:r>
      <w:proofErr w:type="spellStart"/>
      <w:r w:rsidRPr="00AC4065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AC4065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администрации, 2-й этаж, актовый зал.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 Для проведения публичных слушаний назначить комиссию в составе:</w:t>
      </w:r>
    </w:p>
    <w:p w:rsid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Рябинина Ольга Юрьевна –</w:t>
      </w:r>
      <w:r>
        <w:rPr>
          <w:rFonts w:ascii="Times New Roman" w:hAnsi="Times New Roman"/>
          <w:sz w:val="28"/>
          <w:szCs w:val="28"/>
        </w:rPr>
        <w:t xml:space="preserve"> Глава местной администрации муниципального образования Степанцевское;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Елена Валерьевна </w:t>
      </w:r>
      <w:r w:rsidRPr="00A02B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Глава муниципального образования, Председатель Совета народных депутатов;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Сидорова Наталья Юрьевна – депутат районного Совета, директор МБОУ «</w:t>
      </w:r>
      <w:proofErr w:type="spellStart"/>
      <w:r w:rsidRPr="00A02B6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панцевская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СОШ» (по согласованию);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депутаты Совета народных депутатов муниципального образования: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Ионова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Л.В.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Никитина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Гогошина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Т.В.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Дерюгина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Е.М.</w:t>
      </w:r>
      <w:r w:rsidR="00DF3EE3" w:rsidRPr="00DF3EE3">
        <w:rPr>
          <w:rFonts w:ascii="Times New Roman" w:hAnsi="Times New Roman"/>
          <w:sz w:val="28"/>
          <w:szCs w:val="28"/>
        </w:rPr>
        <w:t xml:space="preserve">; Андрианова </w:t>
      </w:r>
      <w:r w:rsidR="00DF3EE3">
        <w:rPr>
          <w:rFonts w:ascii="Times New Roman" w:hAnsi="Times New Roman"/>
          <w:sz w:val="28"/>
          <w:szCs w:val="28"/>
        </w:rPr>
        <w:t>Л.М.</w:t>
      </w:r>
      <w:r w:rsidR="00DF3EE3" w:rsidRPr="00DF3E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Туранова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Суханова </w:t>
      </w:r>
      <w:r w:rsidR="00DF3EE3">
        <w:rPr>
          <w:rFonts w:ascii="Times New Roman" w:hAnsi="Times New Roman"/>
          <w:sz w:val="28"/>
          <w:szCs w:val="28"/>
        </w:rPr>
        <w:t>А.В.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Алексеева </w:t>
      </w:r>
      <w:r w:rsidR="00DF3EE3">
        <w:rPr>
          <w:rFonts w:ascii="Times New Roman" w:hAnsi="Times New Roman"/>
          <w:sz w:val="28"/>
          <w:szCs w:val="28"/>
        </w:rPr>
        <w:t>Р.И.</w:t>
      </w:r>
      <w:r w:rsidR="00DF3EE3" w:rsidRPr="00DF3E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EE3" w:rsidRPr="00DF3EE3">
        <w:rPr>
          <w:rFonts w:ascii="Times New Roman" w:hAnsi="Times New Roman"/>
          <w:sz w:val="28"/>
          <w:szCs w:val="28"/>
        </w:rPr>
        <w:t>Угодин</w:t>
      </w:r>
      <w:proofErr w:type="spellEnd"/>
      <w:r w:rsidR="00DF3EE3" w:rsidRPr="00DF3EE3">
        <w:rPr>
          <w:rFonts w:ascii="Times New Roman" w:hAnsi="Times New Roman"/>
          <w:sz w:val="28"/>
          <w:szCs w:val="28"/>
        </w:rPr>
        <w:t xml:space="preserve"> </w:t>
      </w:r>
      <w:r w:rsidR="00DF3EE3">
        <w:rPr>
          <w:rFonts w:ascii="Times New Roman" w:hAnsi="Times New Roman"/>
          <w:sz w:val="28"/>
          <w:szCs w:val="28"/>
        </w:rPr>
        <w:t>А.В.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3. Утвердить следующий порядок учёта предложений по проекту решения Совета народных депутатов муниципального образования Степанцевское Вязниковского района Владимирской области «Об исполнении бюджета </w:t>
      </w:r>
      <w:r w:rsidRPr="00A02B63">
        <w:rPr>
          <w:rFonts w:ascii="Times New Roman" w:hAnsi="Times New Roman"/>
          <w:sz w:val="28"/>
          <w:szCs w:val="28"/>
        </w:rPr>
        <w:lastRenderedPageBreak/>
        <w:t>муниципальном образовании Степанцевское Вязниковского района Владимирской области за 201</w:t>
      </w:r>
      <w:r w:rsidR="00560BA4">
        <w:rPr>
          <w:rFonts w:ascii="Times New Roman" w:hAnsi="Times New Roman"/>
          <w:sz w:val="28"/>
          <w:szCs w:val="28"/>
        </w:rPr>
        <w:t>7</w:t>
      </w:r>
      <w:r w:rsidRPr="00A02B63">
        <w:rPr>
          <w:rFonts w:ascii="Times New Roman" w:hAnsi="Times New Roman"/>
          <w:sz w:val="28"/>
          <w:szCs w:val="28"/>
        </w:rPr>
        <w:t xml:space="preserve"> год» и участия граждан в его обсуждении: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предложения принимаются комиссией ежедневно в 8-00 до 12-00 и с 13-00 до 17-00 в устном и письменном виде по адресу: 601427, п. </w:t>
      </w:r>
      <w:proofErr w:type="spellStart"/>
      <w:r w:rsidRPr="00A02B63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 телефон 6-62-29, а также по почте и по электронной почте </w:t>
      </w:r>
      <w:hyperlink r:id="rId7" w:history="1">
        <w:r w:rsidRPr="00A02B63">
          <w:rPr>
            <w:rStyle w:val="a6"/>
            <w:rFonts w:ascii="Times New Roman" w:hAnsi="Times New Roman"/>
            <w:sz w:val="28"/>
            <w:szCs w:val="28"/>
          </w:rPr>
          <w:t>stepancevo@yandex.ru</w:t>
        </w:r>
      </w:hyperlink>
      <w:r w:rsidRPr="00A02B63">
        <w:rPr>
          <w:rFonts w:ascii="Times New Roman" w:hAnsi="Times New Roman"/>
          <w:sz w:val="28"/>
          <w:szCs w:val="28"/>
        </w:rPr>
        <w:t>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Степанцевское «Об исполнении бюджета муниципальном образовании Степанцевское Вязниковского района Владимирской области за 201</w:t>
      </w:r>
      <w:r w:rsidR="00560BA4">
        <w:rPr>
          <w:rFonts w:ascii="Times New Roman" w:hAnsi="Times New Roman"/>
          <w:sz w:val="28"/>
          <w:szCs w:val="28"/>
        </w:rPr>
        <w:t>7</w:t>
      </w:r>
      <w:r w:rsidRPr="00A02B63">
        <w:rPr>
          <w:rFonts w:ascii="Times New Roman" w:hAnsi="Times New Roman"/>
          <w:sz w:val="28"/>
          <w:szCs w:val="28"/>
        </w:rPr>
        <w:t xml:space="preserve"> год»,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 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4. Представлять администрацию муниципального образования Степанцевское по соответствующим вопросам на публичных слушаниях поручить: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</w:t>
      </w:r>
      <w:r w:rsidR="00560BA4">
        <w:rPr>
          <w:rFonts w:ascii="Times New Roman" w:hAnsi="Times New Roman"/>
          <w:sz w:val="28"/>
          <w:szCs w:val="28"/>
        </w:rPr>
        <w:t xml:space="preserve">заведующему отделом </w:t>
      </w:r>
      <w:r w:rsidR="00560BA4" w:rsidRPr="00560BA4">
        <w:rPr>
          <w:rFonts w:ascii="Times New Roman" w:hAnsi="Times New Roman"/>
          <w:sz w:val="28"/>
        </w:rPr>
        <w:t>по бухгалтерскому учету и анализу хозяйственной деятельности</w:t>
      </w:r>
      <w:r w:rsidRPr="00560BA4"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администрации муниципального образования Степанцевское, главному бухгалтеру Ахметовой С. Г.;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заместителю Главы администрации Щербаковой Л. А.;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</w:t>
      </w:r>
      <w:r w:rsidR="00560BA4" w:rsidRPr="00A02B63">
        <w:rPr>
          <w:rFonts w:ascii="Times New Roman" w:hAnsi="Times New Roman"/>
          <w:sz w:val="28"/>
          <w:szCs w:val="28"/>
        </w:rPr>
        <w:t>заместителю Главы ад</w:t>
      </w:r>
      <w:bookmarkStart w:id="0" w:name="_GoBack"/>
      <w:bookmarkEnd w:id="0"/>
      <w:r w:rsidR="00560BA4" w:rsidRPr="00A02B63">
        <w:rPr>
          <w:rFonts w:ascii="Times New Roman" w:hAnsi="Times New Roman"/>
          <w:sz w:val="28"/>
          <w:szCs w:val="28"/>
        </w:rPr>
        <w:t xml:space="preserve">министрации </w:t>
      </w:r>
      <w:r w:rsidRPr="00A02B63">
        <w:rPr>
          <w:rFonts w:ascii="Times New Roman" w:hAnsi="Times New Roman"/>
          <w:sz w:val="28"/>
          <w:szCs w:val="28"/>
        </w:rPr>
        <w:t>Ефремову А.Е.;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главному специалисту администрации </w:t>
      </w:r>
      <w:proofErr w:type="spellStart"/>
      <w:r w:rsidRPr="00A02B63">
        <w:rPr>
          <w:rFonts w:ascii="Times New Roman" w:hAnsi="Times New Roman"/>
          <w:sz w:val="28"/>
          <w:szCs w:val="28"/>
        </w:rPr>
        <w:t>Винтиловой</w:t>
      </w:r>
      <w:proofErr w:type="spellEnd"/>
      <w:r w:rsidRPr="00A02B63">
        <w:rPr>
          <w:rFonts w:ascii="Times New Roman" w:hAnsi="Times New Roman"/>
          <w:sz w:val="28"/>
          <w:szCs w:val="28"/>
        </w:rPr>
        <w:t xml:space="preserve"> Н. Н.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«Об исполнении бюджета муниципального образования Степанцевское Вязниковского района Владимирской области за 201</w:t>
      </w:r>
      <w:r w:rsidR="00560BA4">
        <w:rPr>
          <w:rFonts w:ascii="Times New Roman" w:hAnsi="Times New Roman"/>
          <w:sz w:val="28"/>
          <w:szCs w:val="28"/>
        </w:rPr>
        <w:t>7</w:t>
      </w:r>
      <w:r w:rsidRPr="00A02B63">
        <w:rPr>
          <w:rFonts w:ascii="Times New Roman" w:hAnsi="Times New Roman"/>
          <w:sz w:val="28"/>
          <w:szCs w:val="28"/>
        </w:rPr>
        <w:t xml:space="preserve"> год» для опубликования в газете «Маяк». </w:t>
      </w:r>
    </w:p>
    <w:p w:rsidR="00762030" w:rsidRDefault="00A02B63" w:rsidP="00DF3EE3">
      <w:pPr>
        <w:spacing w:after="600"/>
        <w:ind w:firstLine="709"/>
        <w:jc w:val="both"/>
        <w:rPr>
          <w:rFonts w:ascii="Times New Roman" w:hAnsi="Times New Roman"/>
          <w:szCs w:val="24"/>
        </w:rPr>
      </w:pPr>
      <w:r w:rsidRPr="00A02B63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P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8410F5">
        <w:rPr>
          <w:rFonts w:ascii="Times New Roman" w:hAnsi="Times New Roman"/>
          <w:sz w:val="28"/>
          <w:szCs w:val="24"/>
        </w:rPr>
        <w:t>Е.В. Павлова</w:t>
      </w:r>
    </w:p>
    <w:sectPr w:rsidR="00762030" w:rsidRPr="00762030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62" w:rsidRDefault="00683D62" w:rsidP="00DF3EE3">
      <w:r>
        <w:separator/>
      </w:r>
    </w:p>
  </w:endnote>
  <w:endnote w:type="continuationSeparator" w:id="0">
    <w:p w:rsidR="00683D62" w:rsidRDefault="00683D62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62" w:rsidRDefault="00683D62" w:rsidP="00DF3EE3">
      <w:r>
        <w:separator/>
      </w:r>
    </w:p>
  </w:footnote>
  <w:footnote w:type="continuationSeparator" w:id="0">
    <w:p w:rsidR="00683D62" w:rsidRDefault="00683D62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6E5BE2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0"/>
    <w:rsid w:val="002449CC"/>
    <w:rsid w:val="00430A18"/>
    <w:rsid w:val="00435471"/>
    <w:rsid w:val="00480543"/>
    <w:rsid w:val="00560BA4"/>
    <w:rsid w:val="00683D62"/>
    <w:rsid w:val="00693348"/>
    <w:rsid w:val="006E5BE2"/>
    <w:rsid w:val="00762030"/>
    <w:rsid w:val="008410F5"/>
    <w:rsid w:val="00880F47"/>
    <w:rsid w:val="00A02B63"/>
    <w:rsid w:val="00AC2DD0"/>
    <w:rsid w:val="00AC4065"/>
    <w:rsid w:val="00D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2A25"/>
  <w15:docId w15:val="{A3EAE2BF-8F2B-4250-B610-C933F24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c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5</cp:revision>
  <dcterms:created xsi:type="dcterms:W3CDTF">2018-04-02T08:28:00Z</dcterms:created>
  <dcterms:modified xsi:type="dcterms:W3CDTF">2018-04-02T13:14:00Z</dcterms:modified>
</cp:coreProperties>
</file>