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59" w:rsidRPr="00781EF7" w:rsidRDefault="00AA6D5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781EF7" w:rsidRDefault="00AA6D59" w:rsidP="00AA6D59">
      <w:pPr>
        <w:pStyle w:val="Style1"/>
        <w:widowControl/>
        <w:jc w:val="center"/>
        <w:rPr>
          <w:rStyle w:val="FontStyle12"/>
          <w:color w:val="000000" w:themeColor="text1"/>
          <w:sz w:val="28"/>
          <w:szCs w:val="28"/>
        </w:rPr>
      </w:pPr>
      <w:r w:rsidRPr="00781EF7">
        <w:rPr>
          <w:rStyle w:val="FontStyle12"/>
          <w:color w:val="000000" w:themeColor="text1"/>
          <w:sz w:val="28"/>
          <w:szCs w:val="28"/>
        </w:rPr>
        <w:t>АДМИНИСТРАЦИЯ МУНИЦИПАЛЬНОГО ОБРАЗОВАНИЯ СТ</w:t>
      </w:r>
      <w:r w:rsidR="00E54497">
        <w:rPr>
          <w:rStyle w:val="FontStyle12"/>
          <w:color w:val="000000" w:themeColor="text1"/>
          <w:sz w:val="28"/>
          <w:szCs w:val="28"/>
        </w:rPr>
        <w:t>Е</w:t>
      </w:r>
      <w:r w:rsidRPr="00781EF7">
        <w:rPr>
          <w:rStyle w:val="FontStyle12"/>
          <w:color w:val="000000" w:themeColor="text1"/>
          <w:sz w:val="28"/>
          <w:szCs w:val="28"/>
        </w:rPr>
        <w:t>ПАНЦЕВСКОЕ</w:t>
      </w:r>
    </w:p>
    <w:p w:rsidR="00AA6D59" w:rsidRPr="00781EF7" w:rsidRDefault="00AA6D59" w:rsidP="00AA6D59">
      <w:pPr>
        <w:pStyle w:val="Style2"/>
        <w:widowControl/>
        <w:spacing w:after="120"/>
        <w:ind w:firstLine="0"/>
        <w:jc w:val="center"/>
        <w:rPr>
          <w:rStyle w:val="FontStyle12"/>
          <w:color w:val="000000" w:themeColor="text1"/>
          <w:sz w:val="28"/>
          <w:szCs w:val="28"/>
        </w:rPr>
      </w:pPr>
      <w:r w:rsidRPr="00781EF7">
        <w:rPr>
          <w:rStyle w:val="FontStyle11"/>
          <w:color w:val="000000" w:themeColor="text1"/>
          <w:spacing w:val="-10"/>
          <w:sz w:val="28"/>
          <w:szCs w:val="28"/>
        </w:rPr>
        <w:t>ВЯЗНИКОВСКОГО</w:t>
      </w:r>
      <w:r w:rsidRPr="00781EF7">
        <w:rPr>
          <w:rStyle w:val="FontStyle11"/>
          <w:color w:val="000000" w:themeColor="text1"/>
          <w:sz w:val="28"/>
          <w:szCs w:val="28"/>
        </w:rPr>
        <w:t xml:space="preserve"> </w:t>
      </w:r>
      <w:r w:rsidRPr="00781EF7">
        <w:rPr>
          <w:rStyle w:val="FontStyle12"/>
          <w:color w:val="000000" w:themeColor="text1"/>
          <w:sz w:val="28"/>
          <w:szCs w:val="28"/>
        </w:rPr>
        <w:t>РАЙОНА</w:t>
      </w:r>
    </w:p>
    <w:p w:rsidR="00AA6D59" w:rsidRPr="00781EF7" w:rsidRDefault="00AA6D59" w:rsidP="00AA6D59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781EF7" w:rsidRDefault="00AA6D59" w:rsidP="00AA6D59">
      <w:pPr>
        <w:jc w:val="center"/>
        <w:rPr>
          <w:rStyle w:val="FontStyle13"/>
          <w:color w:val="000000" w:themeColor="text1"/>
          <w:sz w:val="28"/>
          <w:szCs w:val="28"/>
        </w:rPr>
      </w:pPr>
      <w:r w:rsidRPr="00781EF7">
        <w:rPr>
          <w:rStyle w:val="FontStyle13"/>
          <w:color w:val="000000" w:themeColor="text1"/>
          <w:sz w:val="28"/>
          <w:szCs w:val="28"/>
        </w:rPr>
        <w:t>ПОСТАНОВЛЕНИЕ</w:t>
      </w:r>
    </w:p>
    <w:p w:rsidR="00AA6D59" w:rsidRPr="00781EF7" w:rsidRDefault="00154D53" w:rsidP="00AA6D59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29.03.2018                                                                                                               № 39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6D59" w:rsidRPr="004E1533" w:rsidTr="00E54497">
        <w:tc>
          <w:tcPr>
            <w:tcW w:w="5103" w:type="dxa"/>
          </w:tcPr>
          <w:p w:rsidR="00AA6D59" w:rsidRPr="004E1533" w:rsidRDefault="00CE50EC" w:rsidP="00CE50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50E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 утверждении Программы профилактики нарушений обязательных требований в области муниципального жилищного контроля, осуществляем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ого</w:t>
            </w:r>
            <w:r w:rsidRPr="00CE50E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Степанцевское</w:t>
            </w:r>
            <w:r w:rsidRPr="00CE50E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,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8</w:t>
            </w:r>
            <w:r w:rsidRPr="00CE50E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год</w:t>
            </w:r>
          </w:p>
        </w:tc>
      </w:tr>
    </w:tbl>
    <w:p w:rsidR="00AA6D59" w:rsidRPr="00781EF7" w:rsidRDefault="00AA6D59" w:rsidP="00AA6D5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4E1533" w:rsidRDefault="00C34211" w:rsidP="00C54D7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211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 о с т а н о в л я ю</w:t>
      </w:r>
      <w:r w:rsidR="00AA6D59" w:rsidRPr="004E15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6F3" w:rsidRPr="007176F3" w:rsidRDefault="00C34211" w:rsidP="00C54D7E">
      <w:pPr>
        <w:pStyle w:val="a8"/>
        <w:numPr>
          <w:ilvl w:val="0"/>
          <w:numId w:val="4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Pr="00C34211">
        <w:rPr>
          <w:i/>
          <w:color w:val="000000"/>
          <w:szCs w:val="28"/>
        </w:rPr>
        <w:t xml:space="preserve"> </w:t>
      </w:r>
      <w:r w:rsidRPr="00C34211">
        <w:rPr>
          <w:color w:val="000000"/>
          <w:sz w:val="28"/>
          <w:szCs w:val="28"/>
        </w:rPr>
        <w:t>профилактики нарушений обязательных требований в области муниципального жилищного контроля, осуществляемого на территории муниципального образования Степанцевское, на 2018 год</w:t>
      </w:r>
      <w:r w:rsidR="00D93CC5">
        <w:rPr>
          <w:color w:val="000000"/>
          <w:sz w:val="28"/>
          <w:szCs w:val="28"/>
        </w:rPr>
        <w:t xml:space="preserve"> согласно приложению</w:t>
      </w:r>
      <w:r w:rsidR="007176F3">
        <w:rPr>
          <w:color w:val="000000"/>
          <w:sz w:val="28"/>
          <w:szCs w:val="28"/>
        </w:rPr>
        <w:t>.</w:t>
      </w:r>
    </w:p>
    <w:p w:rsidR="00AA6D59" w:rsidRPr="004E1533" w:rsidRDefault="00AA6D59" w:rsidP="00C54D7E">
      <w:pPr>
        <w:pStyle w:val="a8"/>
        <w:numPr>
          <w:ilvl w:val="0"/>
          <w:numId w:val="4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E1533">
        <w:rPr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AA6D59" w:rsidRPr="004E1533" w:rsidRDefault="005A6946" w:rsidP="004E1533">
      <w:pPr>
        <w:pStyle w:val="a8"/>
        <w:numPr>
          <w:ilvl w:val="0"/>
          <w:numId w:val="4"/>
        </w:numPr>
        <w:tabs>
          <w:tab w:val="left" w:pos="1134"/>
        </w:tabs>
        <w:spacing w:after="60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E1533">
        <w:rPr>
          <w:color w:val="000000" w:themeColor="text1"/>
          <w:sz w:val="28"/>
          <w:szCs w:val="28"/>
        </w:rPr>
        <w:t>П</w:t>
      </w:r>
      <w:r w:rsidR="00AA6D59" w:rsidRPr="004E1533">
        <w:rPr>
          <w:color w:val="000000" w:themeColor="text1"/>
          <w:sz w:val="28"/>
          <w:szCs w:val="28"/>
        </w:rPr>
        <w:t>остановление вступает в силу со дня его</w:t>
      </w:r>
      <w:r w:rsidR="00C54D7E">
        <w:rPr>
          <w:color w:val="000000" w:themeColor="text1"/>
          <w:sz w:val="28"/>
          <w:szCs w:val="28"/>
        </w:rPr>
        <w:t xml:space="preserve"> официально</w:t>
      </w:r>
      <w:r w:rsidR="00C34211">
        <w:rPr>
          <w:color w:val="000000" w:themeColor="text1"/>
          <w:sz w:val="28"/>
          <w:szCs w:val="28"/>
        </w:rPr>
        <w:t>го</w:t>
      </w:r>
      <w:r w:rsidR="00C54D7E">
        <w:rPr>
          <w:color w:val="000000" w:themeColor="text1"/>
          <w:sz w:val="28"/>
          <w:szCs w:val="28"/>
        </w:rPr>
        <w:t xml:space="preserve"> опубликовани</w:t>
      </w:r>
      <w:r w:rsidR="00C34211">
        <w:rPr>
          <w:color w:val="000000" w:themeColor="text1"/>
          <w:sz w:val="28"/>
          <w:szCs w:val="28"/>
        </w:rPr>
        <w:t>я</w:t>
      </w:r>
      <w:r w:rsidR="00C54D7E">
        <w:rPr>
          <w:color w:val="000000" w:themeColor="text1"/>
          <w:sz w:val="28"/>
          <w:szCs w:val="28"/>
        </w:rPr>
        <w:t xml:space="preserve"> в газете «Маяк»</w:t>
      </w:r>
      <w:r w:rsidRPr="004E1533">
        <w:rPr>
          <w:color w:val="000000" w:themeColor="text1"/>
          <w:sz w:val="28"/>
          <w:szCs w:val="28"/>
        </w:rPr>
        <w:t>.</w:t>
      </w:r>
    </w:p>
    <w:p w:rsidR="00AA6D59" w:rsidRDefault="00AA6D59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A7B39" w:rsidRPr="004E1533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</w:t>
      </w:r>
      <w:r w:rsidR="00E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           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4D25"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Ю. Рябинина</w:t>
      </w: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Default="00D93CC5" w:rsidP="00717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CC5" w:rsidRPr="00D93CC5" w:rsidRDefault="00D93CC5" w:rsidP="00D93CC5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93CC5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</w:p>
    <w:p w:rsidR="00D93CC5" w:rsidRPr="00D93CC5" w:rsidRDefault="00D93CC5" w:rsidP="00D93CC5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r w:rsidRPr="00D93CC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постановлению администрации муниципального образования Степанцевское</w:t>
      </w:r>
    </w:p>
    <w:p w:rsidR="00D93CC5" w:rsidRPr="00D93CC5" w:rsidRDefault="00D93CC5" w:rsidP="00D93CC5">
      <w:pPr>
        <w:tabs>
          <w:tab w:val="left" w:pos="1134"/>
        </w:tabs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93CC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Pr="00D93CC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 </w:t>
      </w:r>
      <w:r w:rsidR="00154D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29.03.2018 </w:t>
      </w:r>
      <w:r w:rsidRPr="00D93CC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154D53">
        <w:rPr>
          <w:rFonts w:ascii="Times New Roman" w:hAnsi="Times New Roman" w:cs="Times New Roman"/>
          <w:color w:val="000000" w:themeColor="text1"/>
          <w:sz w:val="24"/>
          <w:szCs w:val="28"/>
        </w:rPr>
        <w:t>39</w:t>
      </w:r>
      <w:bookmarkStart w:id="0" w:name="_GoBack"/>
      <w:bookmarkEnd w:id="0"/>
    </w:p>
    <w:p w:rsidR="00D93CC5" w:rsidRDefault="005B0E2F" w:rsidP="005B0E2F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E2F">
        <w:rPr>
          <w:rFonts w:ascii="Times New Roman" w:hAnsi="Times New Roman" w:cs="Times New Roman"/>
          <w:sz w:val="28"/>
          <w:szCs w:val="28"/>
        </w:rPr>
        <w:t>Программа</w:t>
      </w:r>
      <w:r w:rsidRPr="005B0E2F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5B0E2F">
        <w:rPr>
          <w:rFonts w:ascii="Times New Roman" w:hAnsi="Times New Roman" w:cs="Times New Roman"/>
          <w:color w:val="000000"/>
          <w:sz w:val="28"/>
          <w:szCs w:val="28"/>
        </w:rPr>
        <w:t>профилактики нарушений обязательных требований в области муниципального жилищного контроля, осуществляемого на территории муниципального образования Степанцевское, на 2018 год</w:t>
      </w:r>
    </w:p>
    <w:p w:rsidR="00D93CC5" w:rsidRPr="00A4474A" w:rsidRDefault="0077421D" w:rsidP="00687D82">
      <w:pPr>
        <w:pStyle w:val="a8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A4474A">
        <w:rPr>
          <w:b/>
          <w:color w:val="000000" w:themeColor="text1"/>
          <w:sz w:val="28"/>
          <w:szCs w:val="28"/>
        </w:rPr>
        <w:t>Цель профилактических мероприятий.</w:t>
      </w:r>
    </w:p>
    <w:p w:rsidR="00965D02" w:rsidRPr="00965D02" w:rsidRDefault="00965D02" w:rsidP="00687D82">
      <w:pPr>
        <w:pStyle w:val="a8"/>
        <w:numPr>
          <w:ilvl w:val="1"/>
          <w:numId w:val="8"/>
        </w:numPr>
        <w:autoSpaceDE w:val="0"/>
        <w:spacing w:after="12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965D02">
        <w:rPr>
          <w:rFonts w:eastAsia="Times New Roman"/>
          <w:sz w:val="28"/>
          <w:szCs w:val="28"/>
        </w:rPr>
        <w:t xml:space="preserve">Предупреждение нарушения поднадзорными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 законодательства в области </w:t>
      </w:r>
      <w:r w:rsidR="00915A6D">
        <w:rPr>
          <w:rFonts w:eastAsia="Times New Roman"/>
          <w:sz w:val="28"/>
          <w:szCs w:val="28"/>
        </w:rPr>
        <w:t>муниципального жилищного контроля</w:t>
      </w:r>
      <w:r w:rsidRPr="00965D02">
        <w:rPr>
          <w:rFonts w:eastAsia="Times New Roman"/>
          <w:sz w:val="28"/>
          <w:szCs w:val="28"/>
        </w:rPr>
        <w:t>.</w:t>
      </w:r>
    </w:p>
    <w:p w:rsidR="00965D02" w:rsidRPr="00965D02" w:rsidRDefault="00965D02" w:rsidP="00687D82">
      <w:pPr>
        <w:pStyle w:val="a8"/>
        <w:numPr>
          <w:ilvl w:val="1"/>
          <w:numId w:val="8"/>
        </w:numPr>
        <w:autoSpaceDE w:val="0"/>
        <w:spacing w:after="12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965D02">
        <w:rPr>
          <w:rFonts w:eastAsia="Times New Roman"/>
          <w:sz w:val="28"/>
          <w:szCs w:val="28"/>
        </w:rPr>
        <w:t>Повышение прозрачности системы муниципального контроля.</w:t>
      </w:r>
    </w:p>
    <w:p w:rsidR="00965D02" w:rsidRPr="00320FAC" w:rsidRDefault="00965D02" w:rsidP="00687D82">
      <w:pPr>
        <w:pStyle w:val="a8"/>
        <w:numPr>
          <w:ilvl w:val="1"/>
          <w:numId w:val="8"/>
        </w:numPr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Разъяснение поднадзорным субъектам обязательных требований.</w:t>
      </w:r>
    </w:p>
    <w:p w:rsidR="00320FAC" w:rsidRPr="00A4474A" w:rsidRDefault="00320FAC" w:rsidP="00687D82">
      <w:pPr>
        <w:pStyle w:val="a8"/>
        <w:numPr>
          <w:ilvl w:val="0"/>
          <w:numId w:val="6"/>
        </w:numPr>
        <w:autoSpaceDE w:val="0"/>
        <w:spacing w:after="120"/>
        <w:ind w:left="0" w:firstLine="709"/>
        <w:contextualSpacing w:val="0"/>
        <w:rPr>
          <w:rFonts w:eastAsia="Times New Roman"/>
          <w:b/>
          <w:sz w:val="28"/>
          <w:szCs w:val="28"/>
        </w:rPr>
      </w:pPr>
      <w:r w:rsidRPr="00A4474A">
        <w:rPr>
          <w:rFonts w:eastAsia="Times New Roman"/>
          <w:b/>
          <w:bCs/>
          <w:sz w:val="28"/>
          <w:szCs w:val="28"/>
        </w:rPr>
        <w:t>Задачи профилактических мероприятий:</w:t>
      </w:r>
    </w:p>
    <w:p w:rsidR="00930C23" w:rsidRPr="00930C23" w:rsidRDefault="00930C23" w:rsidP="00687D82">
      <w:pPr>
        <w:pStyle w:val="a8"/>
        <w:numPr>
          <w:ilvl w:val="1"/>
          <w:numId w:val="10"/>
        </w:numPr>
        <w:autoSpaceDE w:val="0"/>
        <w:spacing w:after="12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930C23">
        <w:rPr>
          <w:rFonts w:eastAsia="Times New Roman"/>
          <w:sz w:val="28"/>
          <w:szCs w:val="28"/>
        </w:rPr>
        <w:t>Формирование единого понимания обязательных требований законодательства в области особо охраняемых природных территорий у всех участников контрольной деятельности.</w:t>
      </w:r>
    </w:p>
    <w:p w:rsidR="00930C23" w:rsidRDefault="00930C23" w:rsidP="00D858EA">
      <w:pPr>
        <w:pStyle w:val="a8"/>
        <w:numPr>
          <w:ilvl w:val="1"/>
          <w:numId w:val="10"/>
        </w:numPr>
        <w:autoSpaceDE w:val="0"/>
        <w:spacing w:after="120"/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r w:rsidRPr="00930C23">
        <w:rPr>
          <w:rFonts w:eastAsia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D858EA" w:rsidRPr="00D858EA" w:rsidRDefault="00D858EA" w:rsidP="00D858EA">
      <w:pPr>
        <w:pStyle w:val="a8"/>
        <w:numPr>
          <w:ilvl w:val="0"/>
          <w:numId w:val="6"/>
        </w:numPr>
        <w:autoSpaceDE w:val="0"/>
        <w:spacing w:after="120"/>
        <w:ind w:left="0" w:firstLine="709"/>
        <w:contextualSpacing w:val="0"/>
        <w:rPr>
          <w:rFonts w:eastAsia="Times New Roman"/>
          <w:sz w:val="28"/>
          <w:szCs w:val="28"/>
        </w:rPr>
      </w:pPr>
      <w:r w:rsidRPr="00D858EA">
        <w:rPr>
          <w:rFonts w:eastAsia="Times New Roman"/>
          <w:b/>
          <w:bCs/>
          <w:sz w:val="28"/>
          <w:szCs w:val="28"/>
        </w:rPr>
        <w:t>Описание видов и типов поднадзорных субъектов (объектов)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административным регламентом </w:t>
      </w:r>
      <w:r w:rsidRPr="00D858EA">
        <w:rPr>
          <w:rFonts w:ascii="Times New Roman" w:hAnsi="Times New Roman"/>
          <w:color w:val="000000"/>
          <w:sz w:val="28"/>
          <w:szCs w:val="28"/>
        </w:rPr>
        <w:t>по осуществлению муниципального жилищного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8EA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858EA">
        <w:rPr>
          <w:rFonts w:ascii="Times New Roman" w:hAnsi="Times New Roman"/>
          <w:color w:val="000000"/>
          <w:sz w:val="28"/>
          <w:szCs w:val="28"/>
        </w:rPr>
        <w:t>панцевское, утвержденны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858EA"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от 17.11.2012 № 156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858EA">
        <w:rPr>
          <w:rFonts w:ascii="Times New Roman" w:hAnsi="Times New Roman"/>
          <w:color w:val="000000"/>
          <w:sz w:val="28"/>
          <w:szCs w:val="28"/>
        </w:rPr>
        <w:t>елями муниципального контроля являются: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>- повышения эффективности использования и содержания жилищного фонда;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>- обеспечение сохранности муниципального жилищного фонда;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D858EA" w:rsidRPr="00D858EA" w:rsidRDefault="00D858EA" w:rsidP="00D858E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DB3672" w:rsidRDefault="00D858EA" w:rsidP="0054136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EA">
        <w:rPr>
          <w:rFonts w:ascii="Times New Roman" w:hAnsi="Times New Roman"/>
          <w:color w:val="000000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</w:t>
      </w:r>
      <w:r w:rsidRPr="00D858EA">
        <w:rPr>
          <w:rFonts w:ascii="Times New Roman" w:hAnsi="Times New Roman"/>
          <w:color w:val="000000"/>
          <w:sz w:val="28"/>
          <w:szCs w:val="28"/>
        </w:rPr>
        <w:lastRenderedPageBreak/>
        <w:t>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муниципального образования Стёпанцевское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99A" w:rsidRPr="00A4474A" w:rsidRDefault="0054136A" w:rsidP="005413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FE699A" w:rsidRPr="00A4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показатели результативности мероприятий Программы</w:t>
      </w:r>
      <w:r w:rsidR="00FE699A" w:rsidRPr="00A4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699A" w:rsidRPr="00A4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 год</w:t>
      </w:r>
      <w:r w:rsidR="00A44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699A" w:rsidRPr="00FE699A" w:rsidRDefault="00FE699A" w:rsidP="005413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</w:t>
      </w:r>
      <w:r w:rsidRPr="005B0E2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муниципального жилищного контроля, осуществляемого на территории муниципального образования Степанцевское, </w:t>
      </w: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>в 2018 году:</w:t>
      </w:r>
    </w:p>
    <w:p w:rsidR="00FE699A" w:rsidRPr="00FE699A" w:rsidRDefault="00FE699A" w:rsidP="005413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>1. Количество выявленных нарушений, шт.</w:t>
      </w:r>
    </w:p>
    <w:p w:rsidR="00FE699A" w:rsidRPr="00FE699A" w:rsidRDefault="00FE699A" w:rsidP="005413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>2. Количество проведенных в 2018 году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483C7C" w:rsidRDefault="00FE699A" w:rsidP="0054136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Ожидаемый результат: снижение количества выявленных в 2018 году нарушений требований </w:t>
      </w:r>
      <w:r w:rsidRPr="005B0E2F">
        <w:rPr>
          <w:rFonts w:ascii="Times New Roman" w:hAnsi="Times New Roman" w:cs="Times New Roman"/>
          <w:color w:val="000000"/>
          <w:sz w:val="28"/>
          <w:szCs w:val="28"/>
        </w:rPr>
        <w:t>в области муниципального жилищного контроля</w:t>
      </w: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99A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483C7C" w:rsidRPr="00A4474A" w:rsidRDefault="0054136A" w:rsidP="0054136A">
      <w:pPr>
        <w:pStyle w:val="a8"/>
        <w:tabs>
          <w:tab w:val="left" w:pos="1134"/>
        </w:tabs>
        <w:spacing w:after="12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4474A">
        <w:rPr>
          <w:b/>
          <w:color w:val="000000" w:themeColor="text1"/>
          <w:sz w:val="28"/>
          <w:szCs w:val="28"/>
        </w:rPr>
        <w:t>5.</w:t>
      </w:r>
      <w:r w:rsidR="00483C7C" w:rsidRPr="00A4474A">
        <w:rPr>
          <w:b/>
          <w:color w:val="000000" w:themeColor="text1"/>
          <w:sz w:val="28"/>
          <w:szCs w:val="28"/>
        </w:rPr>
        <w:t>План профилактических мероприятий в области муниципального жилищного контроля, осуществляемого на территории муниципального образования Степанцевское, на 2018 год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517"/>
        <w:gridCol w:w="3294"/>
        <w:gridCol w:w="3180"/>
      </w:tblGrid>
      <w:tr w:rsidR="0054136A" w:rsidRPr="0054136A" w:rsidTr="0008674F">
        <w:tc>
          <w:tcPr>
            <w:tcW w:w="637" w:type="dxa"/>
            <w:vAlign w:val="center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7" w:type="dxa"/>
            <w:vAlign w:val="center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294" w:type="dxa"/>
            <w:vAlign w:val="center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Структура мероприятия</w:t>
            </w:r>
          </w:p>
        </w:tc>
        <w:tc>
          <w:tcPr>
            <w:tcW w:w="3180" w:type="dxa"/>
            <w:vAlign w:val="center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4136A" w:rsidRPr="0054136A" w:rsidTr="0008674F">
        <w:trPr>
          <w:trHeight w:val="4260"/>
        </w:trPr>
        <w:tc>
          <w:tcPr>
            <w:tcW w:w="637" w:type="dxa"/>
            <w:vMerge w:val="restart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vMerge w:val="restart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в сети «Интернет»</w:t>
            </w: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- перечня нормативных правовых актов, содержащих обязательные требования законодательства, оценка соблюдения которых является предметом контроля, а также текстов соответствующих нормативно-правовых актов;</w:t>
            </w: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(обновление по мере принятия нормативно-правовых актов)</w:t>
            </w:r>
          </w:p>
        </w:tc>
      </w:tr>
      <w:tr w:rsidR="0054136A" w:rsidRPr="0054136A" w:rsidTr="0008674F">
        <w:trPr>
          <w:trHeight w:val="555"/>
        </w:trPr>
        <w:tc>
          <w:tcPr>
            <w:tcW w:w="63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- ежегодного плана проведения проверок ОМСУ, юридических лиц и индивидуальных предпринимателей на 2018 г.;</w:t>
            </w:r>
          </w:p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136A" w:rsidRPr="0054136A" w:rsidTr="0008674F">
        <w:trPr>
          <w:trHeight w:val="2640"/>
        </w:trPr>
        <w:tc>
          <w:tcPr>
            <w:tcW w:w="637" w:type="dxa"/>
            <w:vMerge w:val="restart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7" w:type="dxa"/>
            <w:vMerge w:val="restart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обучающих семинаров (совещаний) по актуальным вопросам осуществления муниципального  </w:t>
            </w:r>
            <w:r w:rsidR="00D22870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</w:tc>
        <w:tc>
          <w:tcPr>
            <w:tcW w:w="3180" w:type="dxa"/>
          </w:tcPr>
          <w:p w:rsidR="0054136A" w:rsidRPr="0054136A" w:rsidRDefault="00D22870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54136A" w:rsidRPr="0054136A" w:rsidTr="0008674F">
        <w:trPr>
          <w:trHeight w:val="885"/>
        </w:trPr>
        <w:tc>
          <w:tcPr>
            <w:tcW w:w="63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доступными способами комментариев о содержании новых и измененных НПА, устанавливающие обязательные требования, а также рекомендаций по их соблюдению</w:t>
            </w: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54136A" w:rsidRPr="0054136A" w:rsidTr="0008674F">
        <w:trPr>
          <w:trHeight w:val="2418"/>
        </w:trPr>
        <w:tc>
          <w:tcPr>
            <w:tcW w:w="63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разъяснения законодательства, освещение насущных проблем при осуществлении </w:t>
            </w:r>
            <w:r w:rsidRPr="005413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муниципального </w:t>
            </w:r>
            <w:r w:rsidR="00D2287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жилищного </w:t>
            </w:r>
            <w:r w:rsidRPr="005413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контроля</w:t>
            </w: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36A" w:rsidRPr="0054136A" w:rsidTr="0008674F">
        <w:trPr>
          <w:trHeight w:val="2340"/>
        </w:trPr>
        <w:tc>
          <w:tcPr>
            <w:tcW w:w="63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 по вопросам соблюдения требований законодательства при личном обращении;</w:t>
            </w: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54136A" w:rsidRPr="0054136A" w:rsidTr="0008674F">
        <w:trPr>
          <w:trHeight w:val="570"/>
        </w:trPr>
        <w:tc>
          <w:tcPr>
            <w:tcW w:w="637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54136A" w:rsidRPr="0054136A" w:rsidRDefault="0054136A" w:rsidP="004075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</w:t>
            </w:r>
            <w:r w:rsidR="00407537">
              <w:rPr>
                <w:rFonts w:ascii="Times New Roman" w:hAnsi="Times New Roman" w:cs="Times New Roman"/>
                <w:sz w:val="28"/>
                <w:szCs w:val="28"/>
              </w:rPr>
              <w:t>твления муниципального жилищного контроля</w:t>
            </w:r>
          </w:p>
        </w:tc>
        <w:tc>
          <w:tcPr>
            <w:tcW w:w="3294" w:type="dxa"/>
          </w:tcPr>
          <w:p w:rsidR="0054136A" w:rsidRPr="0054136A" w:rsidRDefault="0054136A" w:rsidP="00D22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и анализ информации по итогам контрольной деятельности с указанием наиболее часто встречающихся случаев нарушения обязательных требований с рекомендациями в отношении мер, которые должны приниматься </w:t>
            </w:r>
            <w:r w:rsidRPr="0054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ответственными лицами в целях недопущения таких нарушений.</w:t>
            </w:r>
          </w:p>
        </w:tc>
        <w:tc>
          <w:tcPr>
            <w:tcW w:w="3180" w:type="dxa"/>
          </w:tcPr>
          <w:p w:rsidR="0054136A" w:rsidRPr="0054136A" w:rsidRDefault="0054136A" w:rsidP="00D228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</w:tbl>
    <w:p w:rsidR="0054136A" w:rsidRPr="0054136A" w:rsidRDefault="0054136A" w:rsidP="0054136A">
      <w:pPr>
        <w:pStyle w:val="a8"/>
        <w:tabs>
          <w:tab w:val="left" w:pos="1134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</w:p>
    <w:sectPr w:rsidR="0054136A" w:rsidRPr="0054136A" w:rsidSect="00D93CC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3F" w:rsidRDefault="00A4553F" w:rsidP="002D6055">
      <w:pPr>
        <w:spacing w:after="0" w:line="240" w:lineRule="auto"/>
      </w:pPr>
      <w:r>
        <w:separator/>
      </w:r>
    </w:p>
  </w:endnote>
  <w:endnote w:type="continuationSeparator" w:id="0">
    <w:p w:rsidR="00A4553F" w:rsidRDefault="00A4553F" w:rsidP="002D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3F" w:rsidRDefault="00A4553F" w:rsidP="002D6055">
      <w:pPr>
        <w:spacing w:after="0" w:line="240" w:lineRule="auto"/>
      </w:pPr>
      <w:r>
        <w:separator/>
      </w:r>
    </w:p>
  </w:footnote>
  <w:footnote w:type="continuationSeparator" w:id="0">
    <w:p w:rsidR="00A4553F" w:rsidRDefault="00A4553F" w:rsidP="002D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867DC"/>
    <w:multiLevelType w:val="hybridMultilevel"/>
    <w:tmpl w:val="3EC0D398"/>
    <w:lvl w:ilvl="0" w:tplc="07EC21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F151A"/>
    <w:multiLevelType w:val="hybridMultilevel"/>
    <w:tmpl w:val="742A0306"/>
    <w:lvl w:ilvl="0" w:tplc="1CD471C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58B6"/>
    <w:multiLevelType w:val="hybridMultilevel"/>
    <w:tmpl w:val="1A2EA3D2"/>
    <w:lvl w:ilvl="0" w:tplc="E4DC617E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3298"/>
    <w:multiLevelType w:val="hybridMultilevel"/>
    <w:tmpl w:val="7BC493F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63B"/>
    <w:multiLevelType w:val="hybridMultilevel"/>
    <w:tmpl w:val="16DC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7CD6"/>
    <w:multiLevelType w:val="hybridMultilevel"/>
    <w:tmpl w:val="02A853A0"/>
    <w:lvl w:ilvl="0" w:tplc="1CD471C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1CD471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6036"/>
    <w:multiLevelType w:val="hybridMultilevel"/>
    <w:tmpl w:val="2D7EC07A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8" w15:restartNumberingAfterBreak="0">
    <w:nsid w:val="613208B6"/>
    <w:multiLevelType w:val="hybridMultilevel"/>
    <w:tmpl w:val="DAA81534"/>
    <w:lvl w:ilvl="0" w:tplc="E4DC617E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E4DC617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24E13"/>
    <w:rsid w:val="0005653D"/>
    <w:rsid w:val="000727C4"/>
    <w:rsid w:val="0008674F"/>
    <w:rsid w:val="000C36F6"/>
    <w:rsid w:val="00154D53"/>
    <w:rsid w:val="00170C4C"/>
    <w:rsid w:val="00171997"/>
    <w:rsid w:val="00194D25"/>
    <w:rsid w:val="00252BD7"/>
    <w:rsid w:val="00261E06"/>
    <w:rsid w:val="002A5DC6"/>
    <w:rsid w:val="002D6055"/>
    <w:rsid w:val="002D6F4B"/>
    <w:rsid w:val="00320FAC"/>
    <w:rsid w:val="0036601F"/>
    <w:rsid w:val="00374D85"/>
    <w:rsid w:val="00394747"/>
    <w:rsid w:val="003A40FF"/>
    <w:rsid w:val="00407537"/>
    <w:rsid w:val="00411EB9"/>
    <w:rsid w:val="004656C8"/>
    <w:rsid w:val="00483C7C"/>
    <w:rsid w:val="004B22B4"/>
    <w:rsid w:val="004E1533"/>
    <w:rsid w:val="00535CBF"/>
    <w:rsid w:val="0054136A"/>
    <w:rsid w:val="0059045B"/>
    <w:rsid w:val="005A6946"/>
    <w:rsid w:val="005B0E2F"/>
    <w:rsid w:val="005C6FCD"/>
    <w:rsid w:val="005F390A"/>
    <w:rsid w:val="006245CF"/>
    <w:rsid w:val="00630F25"/>
    <w:rsid w:val="00674116"/>
    <w:rsid w:val="00687D82"/>
    <w:rsid w:val="006A19C2"/>
    <w:rsid w:val="006A5F27"/>
    <w:rsid w:val="006C2D5E"/>
    <w:rsid w:val="006D5934"/>
    <w:rsid w:val="006D6D17"/>
    <w:rsid w:val="007176F3"/>
    <w:rsid w:val="0077421D"/>
    <w:rsid w:val="00781EF7"/>
    <w:rsid w:val="007867CA"/>
    <w:rsid w:val="007F1817"/>
    <w:rsid w:val="00805A7B"/>
    <w:rsid w:val="008D5146"/>
    <w:rsid w:val="008E7D4C"/>
    <w:rsid w:val="008F7555"/>
    <w:rsid w:val="00915A6D"/>
    <w:rsid w:val="00930C23"/>
    <w:rsid w:val="00965D02"/>
    <w:rsid w:val="00986D8B"/>
    <w:rsid w:val="00996663"/>
    <w:rsid w:val="009A1060"/>
    <w:rsid w:val="00A373A5"/>
    <w:rsid w:val="00A4474A"/>
    <w:rsid w:val="00A4553F"/>
    <w:rsid w:val="00A84D10"/>
    <w:rsid w:val="00AA0FD7"/>
    <w:rsid w:val="00AA6D59"/>
    <w:rsid w:val="00AB1636"/>
    <w:rsid w:val="00AC12DD"/>
    <w:rsid w:val="00AF3810"/>
    <w:rsid w:val="00B23FA3"/>
    <w:rsid w:val="00B319B6"/>
    <w:rsid w:val="00B83166"/>
    <w:rsid w:val="00BA423A"/>
    <w:rsid w:val="00BC1E27"/>
    <w:rsid w:val="00C23457"/>
    <w:rsid w:val="00C34211"/>
    <w:rsid w:val="00C54D7E"/>
    <w:rsid w:val="00C81A4F"/>
    <w:rsid w:val="00CD25A3"/>
    <w:rsid w:val="00CE50EC"/>
    <w:rsid w:val="00D22870"/>
    <w:rsid w:val="00D858EA"/>
    <w:rsid w:val="00D93CC5"/>
    <w:rsid w:val="00DB3672"/>
    <w:rsid w:val="00E2028C"/>
    <w:rsid w:val="00E337A1"/>
    <w:rsid w:val="00E46D44"/>
    <w:rsid w:val="00E54497"/>
    <w:rsid w:val="00E62D00"/>
    <w:rsid w:val="00E83091"/>
    <w:rsid w:val="00E870A1"/>
    <w:rsid w:val="00E93CA5"/>
    <w:rsid w:val="00EA7B39"/>
    <w:rsid w:val="00EC4A31"/>
    <w:rsid w:val="00EC759D"/>
    <w:rsid w:val="00ED1A00"/>
    <w:rsid w:val="00ED2C22"/>
    <w:rsid w:val="00EF0E69"/>
    <w:rsid w:val="00F33859"/>
    <w:rsid w:val="00F55D6F"/>
    <w:rsid w:val="00F840E5"/>
    <w:rsid w:val="00FB77B7"/>
    <w:rsid w:val="00FE2D6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6B9"/>
  <w15:docId w15:val="{0C618F72-D1DE-4322-9E03-FA4A4E7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055"/>
  </w:style>
  <w:style w:type="paragraph" w:styleId="a5">
    <w:name w:val="footer"/>
    <w:basedOn w:val="a"/>
    <w:link w:val="a6"/>
    <w:uiPriority w:val="99"/>
    <w:semiHidden/>
    <w:unhideWhenUsed/>
    <w:rsid w:val="002D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055"/>
  </w:style>
  <w:style w:type="table" w:styleId="a7">
    <w:name w:val="Table Grid"/>
    <w:basedOn w:val="a1"/>
    <w:uiPriority w:val="59"/>
    <w:rsid w:val="00AA0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AA6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A6D59"/>
    <w:pPr>
      <w:widowControl w:val="0"/>
      <w:autoSpaceDE w:val="0"/>
      <w:autoSpaceDN w:val="0"/>
      <w:adjustRightInd w:val="0"/>
      <w:spacing w:after="0" w:line="288" w:lineRule="exact"/>
      <w:ind w:firstLine="20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6D5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AA6D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AA6D59"/>
    <w:rPr>
      <w:rFonts w:ascii="Times New Roman" w:hAnsi="Times New Roman" w:cs="Times New Roman" w:hint="default"/>
      <w:b/>
      <w:bCs/>
      <w:spacing w:val="90"/>
      <w:sz w:val="30"/>
      <w:szCs w:val="30"/>
    </w:rPr>
  </w:style>
  <w:style w:type="paragraph" w:styleId="a8">
    <w:name w:val="List Paragraph"/>
    <w:basedOn w:val="a"/>
    <w:uiPriority w:val="34"/>
    <w:qFormat/>
    <w:rsid w:val="00AA6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9A1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D00"/>
    <w:rPr>
      <w:rFonts w:ascii="Segoe UI" w:hAnsi="Segoe UI" w:cs="Segoe UI"/>
      <w:sz w:val="18"/>
      <w:szCs w:val="18"/>
    </w:rPr>
  </w:style>
  <w:style w:type="character" w:customStyle="1" w:styleId="WW8Num2z1">
    <w:name w:val="WW8Num2z1"/>
    <w:rsid w:val="004E1533"/>
  </w:style>
  <w:style w:type="paragraph" w:styleId="ab">
    <w:name w:val="Body Text Indent"/>
    <w:basedOn w:val="a"/>
    <w:link w:val="ac"/>
    <w:rsid w:val="004E1533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4E1533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d">
    <w:name w:val="Маркеры списка"/>
    <w:rsid w:val="00965D02"/>
    <w:rPr>
      <w:rFonts w:ascii="OpenSymbol" w:eastAsia="OpenSymbol" w:hAnsi="OpenSymbol" w:cs="OpenSymbol"/>
    </w:rPr>
  </w:style>
  <w:style w:type="paragraph" w:customStyle="1" w:styleId="ConsPlusNormal">
    <w:name w:val="ConsPlusNormal"/>
    <w:rsid w:val="00D85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2</cp:revision>
  <cp:lastPrinted>2017-02-28T08:43:00Z</cp:lastPrinted>
  <dcterms:created xsi:type="dcterms:W3CDTF">2018-04-09T06:51:00Z</dcterms:created>
  <dcterms:modified xsi:type="dcterms:W3CDTF">2018-04-09T06:51:00Z</dcterms:modified>
</cp:coreProperties>
</file>