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>АДМИНИСТРАЦИЯ   МУНИЦИП</w:t>
      </w:r>
      <w:r w:rsidRPr="00CC1B04">
        <w:rPr>
          <w:bCs/>
          <w:szCs w:val="24"/>
        </w:rPr>
        <w:t>АЛЬНОГО</w:t>
      </w:r>
      <w:r w:rsidRPr="00CC1B04">
        <w:rPr>
          <w:szCs w:val="24"/>
        </w:rPr>
        <w:t xml:space="preserve">  ОБРАЗОВАНИЯ</w:t>
      </w:r>
    </w:p>
    <w:p w:rsidR="00215846" w:rsidRPr="00CC1B04" w:rsidRDefault="00215846" w:rsidP="00215846">
      <w:pPr>
        <w:pStyle w:val="3"/>
        <w:rPr>
          <w:sz w:val="28"/>
          <w:szCs w:val="28"/>
        </w:rPr>
      </w:pPr>
      <w:r w:rsidRPr="00CC1B04">
        <w:rPr>
          <w:sz w:val="28"/>
          <w:szCs w:val="28"/>
        </w:rPr>
        <w:t>СТЁПАНЦЕВСКОЕ</w:t>
      </w:r>
    </w:p>
    <w:p w:rsidR="00215846" w:rsidRPr="00CC1B04" w:rsidRDefault="00215846" w:rsidP="00215846">
      <w:pPr>
        <w:pStyle w:val="3"/>
        <w:rPr>
          <w:szCs w:val="24"/>
        </w:rPr>
      </w:pPr>
      <w:r w:rsidRPr="00CC1B04">
        <w:rPr>
          <w:szCs w:val="24"/>
        </w:rPr>
        <w:t xml:space="preserve">ВЯЗНИКОВСКОГО РАЙОНА </w:t>
      </w:r>
    </w:p>
    <w:p w:rsidR="00215846" w:rsidRPr="00CC1B04" w:rsidRDefault="00215846" w:rsidP="00215846"/>
    <w:p w:rsidR="00215846" w:rsidRPr="00CC1B04" w:rsidRDefault="00215846" w:rsidP="00215846">
      <w:pPr>
        <w:pStyle w:val="2"/>
        <w:rPr>
          <w:szCs w:val="32"/>
        </w:rPr>
      </w:pPr>
      <w:r w:rsidRPr="00CC1B04">
        <w:rPr>
          <w:szCs w:val="32"/>
        </w:rPr>
        <w:t>П О С Т А Н О В Л Е Н И Е</w:t>
      </w:r>
    </w:p>
    <w:p w:rsidR="00483067" w:rsidRPr="00CC1B04" w:rsidRDefault="00483067" w:rsidP="00483067"/>
    <w:p w:rsidR="007F3683" w:rsidRPr="00CC1B04" w:rsidRDefault="00513DF5" w:rsidP="007F3683">
      <w:pPr>
        <w:jc w:val="both"/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7"/>
      </w:tblGrid>
      <w:tr w:rsidR="008062EF" w:rsidRPr="00CC1B04" w:rsidTr="008062EF">
        <w:trPr>
          <w:trHeight w:val="1302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8062EF" w:rsidRPr="00CC1B04" w:rsidRDefault="008062EF" w:rsidP="00900D36">
            <w:pPr>
              <w:jc w:val="both"/>
              <w:rPr>
                <w:i/>
              </w:rPr>
            </w:pPr>
            <w:r w:rsidRPr="00CC1B04">
              <w:rPr>
                <w:i/>
              </w:rPr>
              <w:t xml:space="preserve">Об утверждении </w:t>
            </w:r>
            <w:r w:rsidR="00BC5067">
              <w:rPr>
                <w:i/>
              </w:rPr>
              <w:t>муниципальной</w:t>
            </w:r>
            <w:r w:rsidRPr="00CC1B04">
              <w:rPr>
                <w:i/>
              </w:rPr>
              <w:t xml:space="preserve"> </w:t>
            </w:r>
            <w:r w:rsidR="00BC5067">
              <w:rPr>
                <w:i/>
              </w:rPr>
              <w:t>п</w:t>
            </w:r>
            <w:r w:rsidRPr="00CC1B04">
              <w:rPr>
                <w:i/>
              </w:rPr>
              <w:t>рограмм</w:t>
            </w:r>
            <w:r w:rsidR="00680F62" w:rsidRPr="00CC1B04">
              <w:rPr>
                <w:i/>
              </w:rPr>
              <w:t>ы «</w:t>
            </w:r>
            <w:r w:rsidR="00900D36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900D36">
              <w:rPr>
                <w:i/>
                <w:color w:val="000000"/>
              </w:rPr>
              <w:t>6</w:t>
            </w:r>
            <w:r w:rsidR="00900D36" w:rsidRPr="007B202B">
              <w:rPr>
                <w:i/>
                <w:color w:val="000000"/>
              </w:rPr>
              <w:t>-201</w:t>
            </w:r>
            <w:r w:rsidR="00900D36">
              <w:rPr>
                <w:i/>
                <w:color w:val="000000"/>
              </w:rPr>
              <w:t>8</w:t>
            </w:r>
            <w:r w:rsidR="00900D36" w:rsidRPr="007B202B">
              <w:rPr>
                <w:i/>
                <w:color w:val="000000"/>
              </w:rPr>
              <w:t xml:space="preserve"> год</w:t>
            </w:r>
            <w:r w:rsidR="00900D36">
              <w:rPr>
                <w:i/>
                <w:color w:val="000000"/>
              </w:rPr>
              <w:t>ы</w:t>
            </w:r>
            <w:r w:rsidR="003D3A14" w:rsidRPr="00CC1B04">
              <w:rPr>
                <w:i/>
              </w:rPr>
              <w:t>»</w:t>
            </w:r>
          </w:p>
        </w:tc>
      </w:tr>
    </w:tbl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/>
    <w:p w:rsidR="007F3683" w:rsidRPr="00CC1B04" w:rsidRDefault="007F3683" w:rsidP="007F3683">
      <w:pPr>
        <w:jc w:val="both"/>
        <w:rPr>
          <w:sz w:val="28"/>
          <w:szCs w:val="28"/>
        </w:rPr>
      </w:pPr>
      <w:r w:rsidRPr="00CC1B04">
        <w:rPr>
          <w:i/>
          <w:sz w:val="28"/>
          <w:szCs w:val="28"/>
        </w:rPr>
        <w:t xml:space="preserve">         </w:t>
      </w:r>
      <w:r w:rsidR="008062EF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5B1AA2" w:rsidRPr="00CC1B04">
        <w:rPr>
          <w:sz w:val="28"/>
          <w:szCs w:val="28"/>
        </w:rPr>
        <w:t>ения в Российской Федерации»,</w:t>
      </w:r>
      <w:r w:rsidR="001974E5" w:rsidRPr="00CC1B04">
        <w:rPr>
          <w:sz w:val="28"/>
          <w:szCs w:val="28"/>
        </w:rPr>
        <w:t xml:space="preserve">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программ»,</w:t>
      </w:r>
      <w:r w:rsidR="005B1AA2" w:rsidRPr="00CC1B04">
        <w:rPr>
          <w:sz w:val="28"/>
          <w:szCs w:val="28"/>
        </w:rPr>
        <w:t xml:space="preserve"> Уставом</w:t>
      </w:r>
      <w:r w:rsidRPr="00CC1B04">
        <w:rPr>
          <w:sz w:val="28"/>
          <w:szCs w:val="28"/>
        </w:rPr>
        <w:t xml:space="preserve"> муниципального образования Стёпанцевское Вязниковского района</w:t>
      </w:r>
      <w:r w:rsidR="001974E5" w:rsidRPr="00CC1B04">
        <w:rPr>
          <w:sz w:val="28"/>
          <w:szCs w:val="28"/>
        </w:rPr>
        <w:t xml:space="preserve">                  </w:t>
      </w:r>
      <w:r w:rsidRPr="00CC1B04">
        <w:rPr>
          <w:sz w:val="28"/>
          <w:szCs w:val="28"/>
        </w:rPr>
        <w:t xml:space="preserve"> п о с т а н о в л я ю:</w:t>
      </w:r>
    </w:p>
    <w:p w:rsidR="007F3683" w:rsidRPr="00CC1B04" w:rsidRDefault="007F3683" w:rsidP="001122EE">
      <w:pPr>
        <w:jc w:val="both"/>
        <w:rPr>
          <w:b/>
          <w:sz w:val="28"/>
          <w:szCs w:val="28"/>
        </w:rPr>
      </w:pP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Утвердить </w:t>
      </w:r>
      <w:r w:rsidR="001974E5" w:rsidRPr="00CC1B04">
        <w:rPr>
          <w:sz w:val="28"/>
          <w:szCs w:val="28"/>
        </w:rPr>
        <w:t>муниципальную</w:t>
      </w:r>
      <w:r w:rsidRPr="00CC1B04">
        <w:rPr>
          <w:sz w:val="28"/>
          <w:szCs w:val="28"/>
        </w:rPr>
        <w:t xml:space="preserve"> </w:t>
      </w:r>
      <w:r w:rsidR="00B416F2" w:rsidRPr="00CC1B04">
        <w:rPr>
          <w:sz w:val="28"/>
          <w:szCs w:val="28"/>
        </w:rPr>
        <w:t xml:space="preserve"> </w:t>
      </w:r>
      <w:r w:rsidR="001974E5" w:rsidRPr="00CC1B04">
        <w:rPr>
          <w:sz w:val="28"/>
          <w:szCs w:val="28"/>
        </w:rPr>
        <w:t>п</w:t>
      </w:r>
      <w:r w:rsidR="00B416F2" w:rsidRPr="00CC1B04">
        <w:rPr>
          <w:sz w:val="28"/>
          <w:szCs w:val="28"/>
        </w:rPr>
        <w:t>рограмм</w:t>
      </w:r>
      <w:r w:rsidR="005B1AA2" w:rsidRPr="00CC1B04">
        <w:rPr>
          <w:sz w:val="28"/>
          <w:szCs w:val="28"/>
        </w:rPr>
        <w:t>у «</w:t>
      </w:r>
      <w:r w:rsidR="00900D36" w:rsidRPr="00900D36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Pr="00CC1B04">
        <w:rPr>
          <w:sz w:val="28"/>
          <w:szCs w:val="28"/>
        </w:rPr>
        <w:t>»</w:t>
      </w:r>
      <w:r w:rsidR="00047529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 xml:space="preserve">согласно приложению. 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12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Контроль за выполнением настоящего постановления </w:t>
      </w:r>
      <w:r w:rsidR="00F1026D" w:rsidRPr="00CC1B04">
        <w:rPr>
          <w:sz w:val="28"/>
          <w:szCs w:val="28"/>
        </w:rPr>
        <w:t>оставляю за собой</w:t>
      </w:r>
      <w:r w:rsidRPr="00CC1B04">
        <w:rPr>
          <w:sz w:val="28"/>
          <w:szCs w:val="28"/>
        </w:rPr>
        <w:t>.</w:t>
      </w:r>
    </w:p>
    <w:p w:rsidR="007F3683" w:rsidRPr="00CC1B04" w:rsidRDefault="007F3683" w:rsidP="00F152AC">
      <w:pPr>
        <w:numPr>
          <w:ilvl w:val="0"/>
          <w:numId w:val="2"/>
        </w:numPr>
        <w:tabs>
          <w:tab w:val="left" w:pos="1050"/>
        </w:tabs>
        <w:spacing w:after="600"/>
        <w:ind w:left="0"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Настоящее постановление вступает в силу со дня его</w:t>
      </w:r>
      <w:r w:rsidR="00D418E1" w:rsidRPr="00CC1B04">
        <w:rPr>
          <w:sz w:val="28"/>
          <w:szCs w:val="28"/>
        </w:rPr>
        <w:t xml:space="preserve"> опубликования</w:t>
      </w:r>
      <w:r w:rsidR="00F1026D" w:rsidRPr="00CC1B04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в газете «Маяк».</w:t>
      </w:r>
    </w:p>
    <w:p w:rsidR="007F3683" w:rsidRPr="00CC1B04" w:rsidRDefault="007F3683" w:rsidP="00F1026D">
      <w:pPr>
        <w:tabs>
          <w:tab w:val="left" w:pos="975"/>
        </w:tabs>
        <w:spacing w:before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Глава муниципального образования                          </w:t>
      </w:r>
      <w:r w:rsidR="00F1026D" w:rsidRPr="00CC1B04">
        <w:rPr>
          <w:sz w:val="28"/>
          <w:szCs w:val="28"/>
        </w:rPr>
        <w:t xml:space="preserve">         </w:t>
      </w:r>
      <w:r w:rsidRPr="00CC1B04">
        <w:rPr>
          <w:sz w:val="28"/>
          <w:szCs w:val="28"/>
        </w:rPr>
        <w:t xml:space="preserve"> </w:t>
      </w:r>
      <w:r w:rsidR="005B1AA2" w:rsidRPr="00CC1B04">
        <w:rPr>
          <w:sz w:val="28"/>
          <w:szCs w:val="28"/>
        </w:rPr>
        <w:t>О. Ю. Рябинина</w:t>
      </w:r>
    </w:p>
    <w:p w:rsidR="007F3683" w:rsidRPr="00CC1B04" w:rsidRDefault="007F3683" w:rsidP="007F3683">
      <w:pPr>
        <w:tabs>
          <w:tab w:val="left" w:pos="975"/>
        </w:tabs>
        <w:ind w:left="1695" w:hanging="360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</w:t>
      </w:r>
    </w:p>
    <w:p w:rsidR="007F3683" w:rsidRPr="00CC1B04" w:rsidRDefault="007F3683" w:rsidP="007F3683"/>
    <w:p w:rsidR="007F3683" w:rsidRPr="00CC1B04" w:rsidRDefault="007F3683" w:rsidP="007F3683"/>
    <w:p w:rsidR="00047529" w:rsidRPr="00CC1B04" w:rsidRDefault="00047529" w:rsidP="007F3683"/>
    <w:p w:rsidR="007F3683" w:rsidRPr="00CC1B04" w:rsidRDefault="00047529" w:rsidP="007F3683">
      <w:r w:rsidRPr="00CC1B04">
        <w:br w:type="page"/>
      </w:r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1974E5" w:rsidRPr="00CC1B04" w:rsidTr="001974E5">
        <w:trPr>
          <w:trHeight w:val="108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974E5" w:rsidRPr="00CC1B04" w:rsidRDefault="001974E5" w:rsidP="001974E5">
            <w:pPr>
              <w:jc w:val="center"/>
            </w:pPr>
            <w:r w:rsidRPr="00CC1B04">
              <w:lastRenderedPageBreak/>
              <w:t>Приложение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к постановлению Главы  </w:t>
            </w:r>
          </w:p>
          <w:p w:rsidR="001974E5" w:rsidRPr="00CC1B04" w:rsidRDefault="001974E5" w:rsidP="001974E5">
            <w:pPr>
              <w:jc w:val="center"/>
            </w:pPr>
            <w:r w:rsidRPr="00CC1B04">
              <w:t xml:space="preserve">от </w:t>
            </w:r>
            <w:r w:rsidR="00513DF5">
              <w:t xml:space="preserve"> </w:t>
            </w:r>
            <w:r w:rsidRPr="00CC1B04">
              <w:t xml:space="preserve">  № </w:t>
            </w:r>
            <w:r w:rsidR="00513DF5">
              <w:t xml:space="preserve"> </w:t>
            </w:r>
          </w:p>
          <w:p w:rsidR="001974E5" w:rsidRPr="00CC1B04" w:rsidRDefault="001974E5" w:rsidP="001974E5"/>
        </w:tc>
      </w:tr>
    </w:tbl>
    <w:p w:rsidR="001974E5" w:rsidRPr="00CC1B04" w:rsidRDefault="001974E5" w:rsidP="001974E5">
      <w:pPr>
        <w:rPr>
          <w:sz w:val="16"/>
          <w:szCs w:val="16"/>
        </w:rPr>
      </w:pPr>
    </w:p>
    <w:p w:rsidR="001974E5" w:rsidRPr="00CC1B04" w:rsidRDefault="001974E5" w:rsidP="001974E5">
      <w:pPr>
        <w:tabs>
          <w:tab w:val="left" w:pos="2745"/>
        </w:tabs>
        <w:jc w:val="center"/>
        <w:rPr>
          <w:b/>
          <w:sz w:val="28"/>
          <w:szCs w:val="28"/>
        </w:rPr>
      </w:pPr>
      <w:r w:rsidRPr="00CC1B04">
        <w:rPr>
          <w:b/>
          <w:sz w:val="28"/>
          <w:szCs w:val="28"/>
        </w:rPr>
        <w:t>ПРОГРАММА</w:t>
      </w:r>
    </w:p>
    <w:p w:rsidR="001974E5" w:rsidRPr="00CC1B04" w:rsidRDefault="001974E5" w:rsidP="001974E5">
      <w:pPr>
        <w:tabs>
          <w:tab w:val="left" w:pos="2745"/>
        </w:tabs>
        <w:jc w:val="center"/>
        <w:rPr>
          <w:b/>
        </w:rPr>
      </w:pPr>
      <w:r w:rsidRPr="00CC1B04">
        <w:rPr>
          <w:b/>
        </w:rPr>
        <w:t xml:space="preserve"> «</w:t>
      </w:r>
      <w:r w:rsidR="003855D5" w:rsidRPr="003855D5">
        <w:rPr>
          <w:b/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Pr="00CC1B04">
        <w:rPr>
          <w:b/>
        </w:rPr>
        <w:t>»</w:t>
      </w:r>
    </w:p>
    <w:p w:rsidR="00F1026D" w:rsidRPr="00CC1B04" w:rsidRDefault="008B6C50" w:rsidP="008B6C50">
      <w:pPr>
        <w:pStyle w:val="a4"/>
        <w:numPr>
          <w:ilvl w:val="0"/>
          <w:numId w:val="4"/>
        </w:numPr>
        <w:tabs>
          <w:tab w:val="left" w:pos="3825"/>
        </w:tabs>
        <w:spacing w:before="120" w:after="120"/>
        <w:jc w:val="center"/>
        <w:rPr>
          <w:b/>
        </w:rPr>
      </w:pPr>
      <w:r w:rsidRPr="00CC1B04">
        <w:rPr>
          <w:b/>
        </w:rPr>
        <w:t>ПАСПОРТ ПРОГРАММЫ</w:t>
      </w:r>
    </w:p>
    <w:tbl>
      <w:tblPr>
        <w:tblW w:w="10141" w:type="dxa"/>
        <w:tblInd w:w="-252" w:type="dxa"/>
        <w:tblBorders>
          <w:top w:val="single" w:sz="4" w:space="0" w:color="auto"/>
        </w:tblBorders>
        <w:tblLook w:val="0000"/>
      </w:tblPr>
      <w:tblGrid>
        <w:gridCol w:w="3420"/>
        <w:gridCol w:w="6721"/>
      </w:tblGrid>
      <w:tr w:rsidR="008B6C50" w:rsidRPr="00CC1B04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Наименование</w:t>
            </w:r>
          </w:p>
          <w:p w:rsidR="008B6C50" w:rsidRPr="00CC1B04" w:rsidRDefault="008B6C50" w:rsidP="00FE5414">
            <w:pPr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C50" w:rsidRPr="00CC1B04" w:rsidRDefault="008B6C50" w:rsidP="00F152AC">
            <w:pPr>
              <w:tabs>
                <w:tab w:val="left" w:pos="4365"/>
              </w:tabs>
              <w:jc w:val="center"/>
              <w:rPr>
                <w:b/>
                <w:sz w:val="28"/>
                <w:szCs w:val="28"/>
              </w:rPr>
            </w:pPr>
            <w:r w:rsidRPr="00CC1B04">
              <w:rPr>
                <w:b/>
                <w:sz w:val="28"/>
                <w:szCs w:val="28"/>
              </w:rPr>
              <w:t>Программа «</w:t>
            </w:r>
            <w:r w:rsidR="003855D5" w:rsidRPr="003855D5">
              <w:rPr>
                <w:b/>
                <w:color w:val="000000"/>
                <w:sz w:val="28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      </w:r>
            <w:r w:rsidRPr="00CC1B04">
              <w:rPr>
                <w:b/>
                <w:sz w:val="28"/>
                <w:szCs w:val="28"/>
              </w:rPr>
              <w:t>»</w:t>
            </w:r>
          </w:p>
        </w:tc>
      </w:tr>
      <w:tr w:rsidR="008B6C50" w:rsidRPr="00CC1B04" w:rsidTr="00FE5414">
        <w:trPr>
          <w:trHeight w:val="231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3855D5" w:rsidRDefault="003855D5" w:rsidP="00FE5414">
            <w:pPr>
              <w:tabs>
                <w:tab w:val="left" w:pos="960"/>
              </w:tabs>
              <w:jc w:val="both"/>
              <w:rPr>
                <w:sz w:val="28"/>
                <w:szCs w:val="28"/>
              </w:rPr>
            </w:pPr>
            <w:r w:rsidRPr="003855D5">
              <w:rPr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Заказчик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Администрация муниципального образования Стёпанцевское</w:t>
            </w:r>
          </w:p>
        </w:tc>
      </w:tr>
      <w:tr w:rsidR="008B6C50" w:rsidRPr="00CC1B04" w:rsidTr="00FE5414">
        <w:trPr>
          <w:trHeight w:val="7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both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Глава муниципального образования</w:t>
            </w:r>
          </w:p>
        </w:tc>
      </w:tr>
      <w:tr w:rsidR="008B6C50" w:rsidRPr="00CC1B04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CC1B04" w:rsidRDefault="008B6C50" w:rsidP="00FE5414">
            <w:pPr>
              <w:jc w:val="center"/>
              <w:rPr>
                <w:sz w:val="28"/>
                <w:szCs w:val="28"/>
              </w:rPr>
            </w:pPr>
            <w:r w:rsidRPr="00CC1B04"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3C6B0E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>Цели: Выявление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Стёпанцевское Вязниковского района.</w:t>
            </w:r>
          </w:p>
          <w:p w:rsidR="003C6B0E" w:rsidRPr="003C6B0E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3C6B0E">
              <w:rPr>
                <w:szCs w:val="28"/>
                <w:lang w:val="ru-RU"/>
              </w:rPr>
              <w:t>Задачи: проведение обследования и составление реестра бесхозяйного, выморочного имущества;</w:t>
            </w:r>
          </w:p>
          <w:p w:rsidR="008B6C50" w:rsidRPr="003C6B0E" w:rsidRDefault="003C6B0E" w:rsidP="003C6B0E">
            <w:pPr>
              <w:ind w:firstLine="93"/>
              <w:jc w:val="both"/>
              <w:rPr>
                <w:sz w:val="28"/>
                <w:szCs w:val="28"/>
              </w:rPr>
            </w:pPr>
            <w:r w:rsidRPr="003C6B0E">
              <w:rPr>
                <w:sz w:val="28"/>
                <w:szCs w:val="28"/>
              </w:rPr>
              <w:t>уточнение объемов бесхозяйного, выморочного жилья и площади бесхозяйных, выморочных земельных участков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3C6B0E" w:rsidP="00FE54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Постановка на учет </w:t>
            </w:r>
            <w:r w:rsidRPr="003C6B0E">
              <w:rPr>
                <w:sz w:val="28"/>
                <w:szCs w:val="28"/>
              </w:rPr>
              <w:t>бесхозяйного, выморочного имущества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spacing w:before="120"/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2016-2018 годы</w:t>
            </w:r>
          </w:p>
        </w:tc>
      </w:tr>
      <w:tr w:rsidR="008B6C50" w:rsidRPr="00F152AC" w:rsidTr="00FE5414">
        <w:trPr>
          <w:trHeight w:val="6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</w:p>
          <w:p w:rsidR="008B6C50" w:rsidRPr="00F152AC" w:rsidRDefault="008B6C50" w:rsidP="007F025B">
            <w:pPr>
              <w:rPr>
                <w:sz w:val="28"/>
                <w:szCs w:val="28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 xml:space="preserve">Бюджет муниципального образования Стёпанцевское 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 w:rsidR="003C6B0E">
              <w:rPr>
                <w:sz w:val="28"/>
                <w:szCs w:val="28"/>
              </w:rPr>
              <w:t xml:space="preserve"> 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2017 г. –</w:t>
            </w:r>
            <w:r w:rsidR="003C6B0E">
              <w:rPr>
                <w:sz w:val="28"/>
                <w:szCs w:val="28"/>
              </w:rPr>
              <w:t xml:space="preserve"> 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 w:rsidR="003C6B0E"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3C6B0E">
              <w:rPr>
                <w:sz w:val="28"/>
                <w:szCs w:val="28"/>
              </w:rPr>
              <w:t>10</w:t>
            </w:r>
            <w:r w:rsidRPr="00F152AC">
              <w:rPr>
                <w:sz w:val="28"/>
                <w:szCs w:val="28"/>
              </w:rPr>
              <w:t>0,0 тыс. руб.</w:t>
            </w:r>
          </w:p>
          <w:p w:rsidR="008B6C50" w:rsidRPr="00F152AC" w:rsidRDefault="003C6B0E" w:rsidP="003C6B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30</w:t>
            </w:r>
            <w:r w:rsidR="008B6C50" w:rsidRPr="00F152A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8B6C50" w:rsidRPr="00F152AC">
              <w:rPr>
                <w:sz w:val="28"/>
                <w:szCs w:val="28"/>
              </w:rPr>
              <w:t xml:space="preserve"> тыс. руб.</w:t>
            </w:r>
          </w:p>
        </w:tc>
      </w:tr>
      <w:tr w:rsidR="008B6C50" w:rsidRPr="00F152AC" w:rsidTr="00FE5414">
        <w:trPr>
          <w:trHeight w:val="73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0E" w:rsidRPr="007F025B" w:rsidRDefault="003C6B0E" w:rsidP="003C6B0E">
            <w:pPr>
              <w:pStyle w:val="aa"/>
              <w:snapToGrid w:val="0"/>
              <w:rPr>
                <w:szCs w:val="28"/>
                <w:lang w:val="ru-RU"/>
              </w:rPr>
            </w:pPr>
            <w:r w:rsidRPr="007F025B">
              <w:rPr>
                <w:szCs w:val="28"/>
                <w:lang w:val="ru-RU"/>
              </w:rPr>
              <w:t>Создание реестра бесхозяйного, выморочного имущества, расположенного на территории муниципального образования Стёпанцевское Вязниковского района;</w:t>
            </w:r>
          </w:p>
          <w:p w:rsidR="008B6C50" w:rsidRPr="007F025B" w:rsidRDefault="003C6B0E" w:rsidP="003C6B0E">
            <w:pPr>
              <w:jc w:val="both"/>
              <w:rPr>
                <w:sz w:val="28"/>
                <w:szCs w:val="28"/>
              </w:rPr>
            </w:pPr>
            <w:r w:rsidRPr="007F025B">
              <w:rPr>
                <w:sz w:val="28"/>
                <w:szCs w:val="28"/>
              </w:rPr>
      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      </w:r>
          </w:p>
        </w:tc>
      </w:tr>
      <w:tr w:rsidR="008B6C50" w:rsidRPr="00F152AC" w:rsidTr="00FE5414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Контроль и руководство за исполнением программы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C50" w:rsidRPr="00F152AC" w:rsidRDefault="008B6C50" w:rsidP="00FE541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Глава муниципального образования Стёпанцевское</w:t>
            </w:r>
          </w:p>
        </w:tc>
      </w:tr>
    </w:tbl>
    <w:p w:rsidR="001974E5" w:rsidRPr="00F152AC" w:rsidRDefault="00D835EB" w:rsidP="00682CBC">
      <w:pPr>
        <w:tabs>
          <w:tab w:val="left" w:pos="3825"/>
        </w:tabs>
        <w:spacing w:before="120" w:after="120"/>
        <w:jc w:val="center"/>
        <w:rPr>
          <w:b/>
        </w:rPr>
      </w:pPr>
      <w:r w:rsidRPr="00F152AC">
        <w:rPr>
          <w:b/>
        </w:rPr>
        <w:t>2</w:t>
      </w:r>
      <w:r w:rsidR="001974E5" w:rsidRPr="00F152AC">
        <w:rPr>
          <w:b/>
        </w:rPr>
        <w:t>. ХАРАКТЕРИСТИКА ПРОБЛЕМЫ И ОБОСНОВАНИЕ</w:t>
      </w:r>
      <w:r w:rsidR="001974E5" w:rsidRPr="00F152AC">
        <w:rPr>
          <w:b/>
        </w:rPr>
        <w:br/>
        <w:t>НЕОБХОДИМОСТИ ЕЕ РЕШЕНИЯ</w:t>
      </w:r>
      <w:r w:rsidR="00DF0B35" w:rsidRPr="00F152AC">
        <w:rPr>
          <w:b/>
        </w:rPr>
        <w:t xml:space="preserve"> ПРОГРАММНЫМИ МЕТОДАМИ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В ходе проводимой инвентаризации имущества, расположенного на территории муниципального образования Степанцевское выявляются бесхозяйное, выморочное имущество. Без достоверных данных нет возможности совершенствовать систему управления и распоряжение имуществом, находящимся в собственности муниципального образования Степанцевское. А 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Мероприятия по технической инвентаризации, паспортизации, постановки на кадастровый учет связаны с большими финансовыми затратами местного бюджета.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Отсутствие актуальной информации обо всех объектах не позволяет сформировать Реестр муниципального имущества муниципального образования Степанцевское в полной мере. Выполнение запланированных мероприятий обеспечит как процесс ведения Реестра имущества муниципальной собственности муниципального образования Степанцевское, так и пополнение Реестра достоверными сведениями об объектах, что в свою очередь позволит принимать более квалифицированные управленческие решения.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Реализация настоящей программы создаст предпосылки для более эффективного управления и распоряжения муниципальным недвижимым имуществом, в том числе земельными участками, увеличения поступлений в бюджет муниципального образования Степанцевское доходов от арендной платы за использование земельных участков, находящихся в собственности муниципального образования Степанцевское, а также доходов передачи в аренду и приватизации муниципального имущества.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Финансирование настоящей программы возможно за счет средств бюджета муниципального образования Степанцевское, поскольку реализация поставленных в ней целей и задач позволит обеспечить решение вопросов местного значения муниципального образования Степанцевское.</w:t>
      </w:r>
    </w:p>
    <w:p w:rsidR="00C13F66" w:rsidRDefault="00C13F66" w:rsidP="00C13F66">
      <w:pPr>
        <w:pStyle w:val="aj"/>
        <w:spacing w:before="0" w:beforeAutospacing="0" w:after="120" w:afterAutospacing="0"/>
        <w:ind w:firstLine="851"/>
        <w:jc w:val="both"/>
      </w:pPr>
      <w:r>
        <w:t>Оформление технической документации, постановка на кадастровый учет и государственная регистрация права собственности на объекты недвижимости приведет имущественные отношения в соответствие с действующим законодательством, повысит привлекательность муниципального имущества для вовлечения его в гражданский оборот.</w:t>
      </w:r>
    </w:p>
    <w:p w:rsidR="001974E5" w:rsidRPr="00CC1B04" w:rsidRDefault="00D835EB" w:rsidP="00BE17A3">
      <w:pPr>
        <w:spacing w:after="120"/>
        <w:ind w:firstLine="708"/>
        <w:jc w:val="center"/>
        <w:rPr>
          <w:b/>
        </w:rPr>
      </w:pPr>
      <w:r w:rsidRPr="00CC1B04">
        <w:rPr>
          <w:b/>
        </w:rPr>
        <w:lastRenderedPageBreak/>
        <w:t>3</w:t>
      </w:r>
      <w:r w:rsidR="001974E5" w:rsidRPr="00CC1B04">
        <w:rPr>
          <w:b/>
        </w:rPr>
        <w:t xml:space="preserve">. </w:t>
      </w:r>
      <w:r w:rsidR="00A34BD9" w:rsidRPr="00CC1B04">
        <w:rPr>
          <w:b/>
        </w:rPr>
        <w:t xml:space="preserve">ОСНОВНЫЕ </w:t>
      </w:r>
      <w:r w:rsidR="001974E5" w:rsidRPr="00CC1B04">
        <w:rPr>
          <w:b/>
        </w:rPr>
        <w:t>ЦЕЛИ И ЗАДАЧИ ПРОГРАММЫ</w:t>
      </w:r>
    </w:p>
    <w:p w:rsidR="001974E5" w:rsidRPr="00CC1B04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Основными целями программы является </w:t>
      </w:r>
      <w:r w:rsidR="007F025B">
        <w:rPr>
          <w:sz w:val="28"/>
          <w:szCs w:val="28"/>
        </w:rPr>
        <w:t>в</w:t>
      </w:r>
      <w:r w:rsidR="007F025B" w:rsidRPr="003C6B0E">
        <w:rPr>
          <w:sz w:val="28"/>
          <w:szCs w:val="28"/>
        </w:rPr>
        <w:t>ыявление и оформление в установленном порядке бесхозяйного, выморочного имущества для эффективного использования земельных ресурсов, улучшения благоустройства и архитектурного облика муниципального образования Стёпанцевское Вязниковского района.</w:t>
      </w:r>
    </w:p>
    <w:p w:rsidR="001974E5" w:rsidRPr="00CC1B04" w:rsidRDefault="001974E5" w:rsidP="007F025B">
      <w:pPr>
        <w:tabs>
          <w:tab w:val="left" w:pos="960"/>
        </w:tabs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Для решения этих целей необходимо решить ряд основных задач:</w:t>
      </w:r>
    </w:p>
    <w:p w:rsidR="007F025B" w:rsidRPr="003C6B0E" w:rsidRDefault="007F025B" w:rsidP="007F025B">
      <w:pPr>
        <w:pStyle w:val="aa"/>
        <w:numPr>
          <w:ilvl w:val="0"/>
          <w:numId w:val="10"/>
        </w:numPr>
        <w:snapToGrid w:val="0"/>
        <w:ind w:left="0" w:firstLine="708"/>
        <w:rPr>
          <w:szCs w:val="28"/>
          <w:lang w:val="ru-RU"/>
        </w:rPr>
      </w:pPr>
      <w:r w:rsidRPr="003C6B0E">
        <w:rPr>
          <w:szCs w:val="28"/>
          <w:lang w:val="ru-RU"/>
        </w:rPr>
        <w:t>проведение обследования и составление реестра бесхозяйного, выморочного имущества;</w:t>
      </w:r>
    </w:p>
    <w:p w:rsidR="00D835EB" w:rsidRDefault="007F025B" w:rsidP="007F025B">
      <w:pPr>
        <w:pStyle w:val="a4"/>
        <w:numPr>
          <w:ilvl w:val="0"/>
          <w:numId w:val="10"/>
        </w:numPr>
        <w:spacing w:after="120"/>
        <w:ind w:left="0" w:firstLine="708"/>
        <w:jc w:val="both"/>
        <w:rPr>
          <w:sz w:val="28"/>
          <w:szCs w:val="28"/>
        </w:rPr>
      </w:pPr>
      <w:r w:rsidRPr="007F025B">
        <w:rPr>
          <w:sz w:val="28"/>
          <w:szCs w:val="28"/>
        </w:rPr>
        <w:t>уточнение объемов бесхозяйного, выморочного жилья и площади бесхозяйных, выморочных земельных участков</w:t>
      </w:r>
      <w:r w:rsidR="00D835EB" w:rsidRPr="007F025B">
        <w:rPr>
          <w:sz w:val="28"/>
          <w:szCs w:val="28"/>
        </w:rPr>
        <w:t>.</w:t>
      </w:r>
    </w:p>
    <w:p w:rsidR="007F025B" w:rsidRPr="007F025B" w:rsidRDefault="007F025B" w:rsidP="007F025B">
      <w:pPr>
        <w:spacing w:after="120"/>
        <w:ind w:firstLine="709"/>
        <w:jc w:val="both"/>
        <w:rPr>
          <w:sz w:val="28"/>
          <w:szCs w:val="28"/>
        </w:rPr>
      </w:pPr>
      <w:r w:rsidRPr="007F025B">
        <w:rPr>
          <w:sz w:val="28"/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 (таблица 1).</w:t>
      </w:r>
    </w:p>
    <w:p w:rsidR="007F025B" w:rsidRPr="007F025B" w:rsidRDefault="007F025B" w:rsidP="007F025B">
      <w:pPr>
        <w:pStyle w:val="a4"/>
        <w:spacing w:after="120"/>
        <w:jc w:val="right"/>
        <w:rPr>
          <w:sz w:val="28"/>
          <w:szCs w:val="28"/>
        </w:rPr>
      </w:pPr>
      <w:r w:rsidRPr="007F025B">
        <w:rPr>
          <w:sz w:val="28"/>
          <w:szCs w:val="28"/>
        </w:rPr>
        <w:t>Табл. 1</w:t>
      </w: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3137"/>
        <w:gridCol w:w="1886"/>
        <w:gridCol w:w="1886"/>
        <w:gridCol w:w="1886"/>
      </w:tblGrid>
      <w:tr w:rsidR="007F025B" w:rsidRPr="009264AA" w:rsidTr="00BD5CDF">
        <w:tc>
          <w:tcPr>
            <w:tcW w:w="690" w:type="dxa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>№ п/п</w:t>
            </w:r>
          </w:p>
        </w:tc>
        <w:tc>
          <w:tcPr>
            <w:tcW w:w="3137" w:type="dxa"/>
            <w:vMerge w:val="restart"/>
          </w:tcPr>
          <w:p w:rsidR="007F025B" w:rsidRPr="009264AA" w:rsidRDefault="007F025B" w:rsidP="00C13F66">
            <w:pPr>
              <w:jc w:val="center"/>
            </w:pPr>
            <w:r w:rsidRPr="009264AA">
              <w:t>Целевые индикаторы и показатели</w:t>
            </w:r>
          </w:p>
        </w:tc>
        <w:tc>
          <w:tcPr>
            <w:tcW w:w="5658" w:type="dxa"/>
            <w:gridSpan w:val="3"/>
          </w:tcPr>
          <w:p w:rsidR="007F025B" w:rsidRPr="009264AA" w:rsidRDefault="007F025B" w:rsidP="00C13F66">
            <w:pPr>
              <w:jc w:val="center"/>
            </w:pPr>
            <w:r w:rsidRPr="009264AA">
              <w:t>Значения показателей при реализации программно-целевого метода</w:t>
            </w:r>
          </w:p>
        </w:tc>
      </w:tr>
      <w:tr w:rsidR="007F025B" w:rsidRPr="009264AA" w:rsidTr="00BD5CDF">
        <w:tc>
          <w:tcPr>
            <w:tcW w:w="690" w:type="dxa"/>
            <w:vMerge/>
          </w:tcPr>
          <w:p w:rsidR="007F025B" w:rsidRPr="009264AA" w:rsidRDefault="007F025B" w:rsidP="00C13F66">
            <w:pPr>
              <w:jc w:val="center"/>
            </w:pPr>
          </w:p>
        </w:tc>
        <w:tc>
          <w:tcPr>
            <w:tcW w:w="3137" w:type="dxa"/>
            <w:vMerge/>
          </w:tcPr>
          <w:p w:rsidR="007F025B" w:rsidRPr="009264AA" w:rsidRDefault="007F025B" w:rsidP="00C13F66">
            <w:pPr>
              <w:jc w:val="center"/>
            </w:pP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6</w:t>
            </w:r>
            <w:r w:rsidRPr="009264AA">
              <w:t xml:space="preserve"> год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7</w:t>
            </w:r>
            <w:r w:rsidRPr="009264AA">
              <w:t xml:space="preserve"> год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 w:rsidRPr="009264AA">
              <w:t>201</w:t>
            </w:r>
            <w:r>
              <w:t>8</w:t>
            </w:r>
            <w:r w:rsidRPr="009264AA">
              <w:t xml:space="preserve"> год</w:t>
            </w:r>
          </w:p>
        </w:tc>
      </w:tr>
      <w:tr w:rsidR="007F025B" w:rsidRPr="009264AA" w:rsidTr="00BD5CDF">
        <w:tc>
          <w:tcPr>
            <w:tcW w:w="690" w:type="dxa"/>
          </w:tcPr>
          <w:p w:rsidR="007F025B" w:rsidRPr="009264AA" w:rsidRDefault="007F025B" w:rsidP="00C13F66">
            <w:pPr>
              <w:jc w:val="both"/>
            </w:pPr>
            <w:r w:rsidRPr="009264AA">
              <w:t>1.</w:t>
            </w:r>
          </w:p>
        </w:tc>
        <w:tc>
          <w:tcPr>
            <w:tcW w:w="3137" w:type="dxa"/>
          </w:tcPr>
          <w:p w:rsidR="007F025B" w:rsidRPr="007F025B" w:rsidRDefault="007F025B" w:rsidP="00BD5CDF">
            <w:pPr>
              <w:jc w:val="both"/>
            </w:pPr>
            <w:r w:rsidRPr="007F025B">
              <w:rPr>
                <w:szCs w:val="28"/>
              </w:rPr>
              <w:t>П</w:t>
            </w:r>
            <w:r w:rsidR="00BD5CDF">
              <w:rPr>
                <w:szCs w:val="28"/>
              </w:rPr>
              <w:t xml:space="preserve">остановка на учет бесхозяйного, </w:t>
            </w:r>
            <w:r w:rsidRPr="007F025B">
              <w:rPr>
                <w:szCs w:val="28"/>
              </w:rPr>
              <w:t xml:space="preserve">выморочного </w:t>
            </w:r>
            <w:r w:rsidR="00BD5CDF">
              <w:rPr>
                <w:szCs w:val="28"/>
              </w:rPr>
              <w:t>и</w:t>
            </w:r>
            <w:r w:rsidRPr="007F025B">
              <w:rPr>
                <w:szCs w:val="28"/>
              </w:rPr>
              <w:t>мущества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  <w:tc>
          <w:tcPr>
            <w:tcW w:w="1886" w:type="dxa"/>
          </w:tcPr>
          <w:p w:rsidR="007F025B" w:rsidRPr="009264AA" w:rsidRDefault="007F025B" w:rsidP="00C13F66">
            <w:pPr>
              <w:jc w:val="center"/>
            </w:pPr>
            <w:r>
              <w:t>8</w:t>
            </w:r>
          </w:p>
        </w:tc>
      </w:tr>
    </w:tbl>
    <w:p w:rsidR="007F025B" w:rsidRPr="007F025B" w:rsidRDefault="007F025B" w:rsidP="007F025B">
      <w:pPr>
        <w:spacing w:after="120"/>
        <w:jc w:val="both"/>
        <w:rPr>
          <w:sz w:val="28"/>
          <w:szCs w:val="28"/>
        </w:rPr>
      </w:pPr>
    </w:p>
    <w:p w:rsidR="00F07090" w:rsidRPr="00CC1B04" w:rsidRDefault="00F07090" w:rsidP="00682CBC">
      <w:pPr>
        <w:spacing w:after="120"/>
        <w:ind w:firstLine="708"/>
        <w:jc w:val="center"/>
        <w:rPr>
          <w:szCs w:val="28"/>
        </w:rPr>
      </w:pPr>
      <w:r w:rsidRPr="00CC1B04">
        <w:rPr>
          <w:b/>
          <w:szCs w:val="28"/>
        </w:rPr>
        <w:t>4.</w:t>
      </w:r>
      <w:r w:rsidRPr="00CC1B04">
        <w:rPr>
          <w:szCs w:val="28"/>
        </w:rPr>
        <w:t xml:space="preserve"> </w:t>
      </w:r>
      <w:r w:rsidRPr="00CC1B04">
        <w:rPr>
          <w:b/>
          <w:szCs w:val="28"/>
        </w:rPr>
        <w:t>МЕХАНИЗМ РЕАЛИЗАЦИИ ПРОГРАММЫ, ВКЛЮЧАЮЩИЙ В СЕБЯ МЕХАНИЗМ УПРАВЛЕНИЯ ПРОГРАММОЙ И ВЗАИМОДЕЙСТВИЯ УЧАСТНИКОВ ПРОГРАММЫ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Заказчиком Программы является администрация муниципального образования 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Исполнителем Программы является администрация муниципального образования Степанцевское.</w:t>
      </w:r>
    </w:p>
    <w:p w:rsidR="00F07090" w:rsidRPr="00CC1B04" w:rsidRDefault="00F0709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Заказчик программы с учетом выделяемых на ее реализацию финансовых средств ежегодно уточняет целевые показатели и затраты по программным мероприятиям, вносит соответствующие коррективы в механизм реализации программы, состав исполнителей.</w:t>
      </w:r>
    </w:p>
    <w:p w:rsidR="008B6C50" w:rsidRPr="00CC1B04" w:rsidRDefault="008B6C50" w:rsidP="00682CBC">
      <w:pPr>
        <w:pStyle w:val="a4"/>
        <w:numPr>
          <w:ilvl w:val="0"/>
          <w:numId w:val="3"/>
        </w:numPr>
        <w:spacing w:after="120"/>
        <w:contextualSpacing w:val="0"/>
        <w:jc w:val="center"/>
        <w:rPr>
          <w:b/>
          <w:sz w:val="28"/>
          <w:szCs w:val="28"/>
        </w:rPr>
      </w:pPr>
      <w:r w:rsidRPr="00CC1B04">
        <w:rPr>
          <w:b/>
          <w:szCs w:val="28"/>
        </w:rPr>
        <w:t>ОБОСНОВАНИЕ РЕСУРСНОГО ОБЕСПЕЧЕНИЯ ПРОГРАММЫ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7F025B">
        <w:rPr>
          <w:sz w:val="28"/>
          <w:szCs w:val="28"/>
        </w:rPr>
        <w:t>30</w:t>
      </w:r>
      <w:r w:rsidR="00F152AC">
        <w:rPr>
          <w:sz w:val="28"/>
          <w:szCs w:val="28"/>
        </w:rPr>
        <w:t>0,0</w:t>
      </w:r>
      <w:r w:rsidRPr="00CC1B04">
        <w:rPr>
          <w:sz w:val="28"/>
          <w:szCs w:val="28"/>
        </w:rPr>
        <w:t xml:space="preserve"> тыс. руб., в том числе по годам: 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7F025B">
        <w:rPr>
          <w:sz w:val="28"/>
          <w:szCs w:val="28"/>
        </w:rPr>
        <w:t>10</w:t>
      </w:r>
      <w:r w:rsidRPr="00CC1B04">
        <w:rPr>
          <w:sz w:val="28"/>
          <w:szCs w:val="28"/>
        </w:rPr>
        <w:t>0,0 тыс. руб.</w:t>
      </w:r>
    </w:p>
    <w:p w:rsidR="008B6C50" w:rsidRPr="00CC1B04" w:rsidRDefault="008B6C50" w:rsidP="00682CBC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</w:p>
    <w:p w:rsidR="001974E5" w:rsidRPr="00CC1B04" w:rsidRDefault="00D835EB" w:rsidP="00682CBC">
      <w:pPr>
        <w:tabs>
          <w:tab w:val="left" w:pos="2685"/>
        </w:tabs>
        <w:spacing w:before="120" w:after="120"/>
        <w:jc w:val="center"/>
        <w:rPr>
          <w:b/>
        </w:rPr>
      </w:pPr>
      <w:r w:rsidRPr="00CC1B04">
        <w:rPr>
          <w:b/>
        </w:rPr>
        <w:lastRenderedPageBreak/>
        <w:t>6</w:t>
      </w:r>
      <w:r w:rsidR="001974E5" w:rsidRPr="00CC1B04">
        <w:rPr>
          <w:b/>
        </w:rPr>
        <w:t xml:space="preserve">. ОЦЕНКА ЭФФЕКТИВНОСТИ СОЦИАЛЬНО-ЭКОНОМИЧЕСКИХ </w:t>
      </w:r>
    </w:p>
    <w:p w:rsidR="001974E5" w:rsidRPr="00CC1B04" w:rsidRDefault="001974E5" w:rsidP="00682CBC">
      <w:pPr>
        <w:tabs>
          <w:tab w:val="left" w:pos="2685"/>
        </w:tabs>
        <w:spacing w:after="120"/>
        <w:jc w:val="center"/>
        <w:rPr>
          <w:sz w:val="28"/>
          <w:szCs w:val="28"/>
        </w:rPr>
      </w:pPr>
      <w:r w:rsidRPr="00CC1B04">
        <w:rPr>
          <w:b/>
        </w:rPr>
        <w:t>ПОСЛЕДСТВИЙ ОТ РЕАЛИЗАЦИИ ПРОГРАММЫ</w:t>
      </w:r>
    </w:p>
    <w:p w:rsidR="001974E5" w:rsidRPr="00CC1B04" w:rsidRDefault="00BE17A3" w:rsidP="00682CBC">
      <w:pPr>
        <w:spacing w:after="120"/>
        <w:ind w:firstLine="708"/>
        <w:jc w:val="both"/>
        <w:rPr>
          <w:sz w:val="28"/>
          <w:szCs w:val="28"/>
        </w:rPr>
      </w:pPr>
      <w:r w:rsidRPr="00BE17A3">
        <w:rPr>
          <w:sz w:val="28"/>
        </w:rPr>
        <w:t xml:space="preserve">Реализация программы позволит создать условия для обеспечения планомерного и последовательного проведения мероприятий, направленных на эффективное использование объектов муниципальной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 w:rsidRPr="00BE17A3">
        <w:rPr>
          <w:sz w:val="28"/>
        </w:rPr>
        <w:t xml:space="preserve">, актуализацию базы данных об объектах муниципальной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 w:rsidRPr="00BE17A3">
        <w:rPr>
          <w:sz w:val="28"/>
        </w:rPr>
        <w:t xml:space="preserve">, усовершенствование системы управления и распоряжение имуществом, находящимся в собственности </w:t>
      </w:r>
      <w:r w:rsidRPr="00CC1B04">
        <w:rPr>
          <w:sz w:val="28"/>
          <w:szCs w:val="28"/>
        </w:rPr>
        <w:t>муниципального образования Степанцевское</w:t>
      </w:r>
      <w:r>
        <w:t>.</w:t>
      </w:r>
    </w:p>
    <w:p w:rsidR="007F025B" w:rsidRDefault="001974E5" w:rsidP="007F025B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При выполнении намеченных в программе мероприятий </w:t>
      </w:r>
      <w:r w:rsidR="007F025B">
        <w:rPr>
          <w:sz w:val="28"/>
          <w:szCs w:val="28"/>
        </w:rPr>
        <w:t xml:space="preserve">будет осуществлена </w:t>
      </w:r>
      <w:r w:rsidR="007F025B" w:rsidRPr="007F025B">
        <w:rPr>
          <w:sz w:val="28"/>
          <w:szCs w:val="28"/>
        </w:rPr>
        <w:t>постановка на учет в Вязниковском отделе Управления Федеральной службы государственной регистрации, кадастра и картографии по Владимирской области бесхозяйных, выморочных объектов недвижимости и земельных участков.</w:t>
      </w:r>
    </w:p>
    <w:p w:rsidR="00BD5CDF" w:rsidRPr="00A80164" w:rsidRDefault="00BD5CDF" w:rsidP="00BD5CD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80164">
        <w:rPr>
          <w:sz w:val="28"/>
          <w:szCs w:val="28"/>
        </w:rPr>
        <w:t>Оценка эффективности реализации программы осуществляется по следующей формуле: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К=К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+К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+…+К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>, где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К</w:t>
      </w:r>
      <w:r w:rsidRPr="004D1C9C">
        <w:rPr>
          <w:sz w:val="28"/>
          <w:szCs w:val="28"/>
          <w:vertAlign w:val="subscript"/>
        </w:rPr>
        <w:t>1</w:t>
      </w:r>
      <w:r w:rsidRPr="004D1C9C">
        <w:rPr>
          <w:sz w:val="28"/>
          <w:szCs w:val="28"/>
        </w:rPr>
        <w:t>, К</w:t>
      </w:r>
      <w:r w:rsidRPr="004D1C9C">
        <w:rPr>
          <w:sz w:val="28"/>
          <w:szCs w:val="28"/>
          <w:vertAlign w:val="subscript"/>
        </w:rPr>
        <w:t>2</w:t>
      </w:r>
      <w:r w:rsidRPr="004D1C9C">
        <w:rPr>
          <w:sz w:val="28"/>
          <w:szCs w:val="28"/>
        </w:rPr>
        <w:t>,.., К</w:t>
      </w:r>
      <w:r w:rsidRPr="004D1C9C">
        <w:rPr>
          <w:sz w:val="28"/>
          <w:szCs w:val="28"/>
          <w:vertAlign w:val="subscript"/>
          <w:lang w:val="en-US"/>
        </w:rPr>
        <w:t>n</w:t>
      </w:r>
      <w:r w:rsidRPr="004D1C9C">
        <w:rPr>
          <w:sz w:val="28"/>
          <w:szCs w:val="28"/>
        </w:rPr>
        <w:t xml:space="preserve"> – итоговая сводная оценка целевого индикатора.</w:t>
      </w:r>
    </w:p>
    <w:p w:rsidR="00BD5CDF" w:rsidRPr="004D1C9C" w:rsidRDefault="00BD5CDF" w:rsidP="00BD5CDF">
      <w:pPr>
        <w:ind w:firstLine="7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Каждому целевому индикатору присваивается соответствующий балл К:</w:t>
      </w:r>
    </w:p>
    <w:p w:rsidR="00BD5CDF" w:rsidRPr="004D1C9C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выполнении целевого индикатора - 0 баллов;</w:t>
      </w:r>
    </w:p>
    <w:p w:rsidR="00BD5CDF" w:rsidRPr="004D1C9C" w:rsidRDefault="00BD5CDF" w:rsidP="00BD5CDF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увеличении целевого индикатора - плюс 1 балл за каждую единицу увеличения;</w:t>
      </w:r>
    </w:p>
    <w:p w:rsidR="00BD5CDF" w:rsidRPr="004D1C9C" w:rsidRDefault="00BD5CDF" w:rsidP="00BD5CDF">
      <w:pPr>
        <w:numPr>
          <w:ilvl w:val="0"/>
          <w:numId w:val="5"/>
        </w:numPr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при снижении целевого индикатора - минус 1 балл за каждую единицу снижения,</w:t>
      </w:r>
    </w:p>
    <w:p w:rsidR="00BD5CDF" w:rsidRPr="004D1C9C" w:rsidRDefault="00BD5CDF" w:rsidP="00BD5CD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4D1C9C">
        <w:rPr>
          <w:sz w:val="28"/>
          <w:szCs w:val="28"/>
        </w:rPr>
        <w:t>согласно форме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47"/>
        <w:gridCol w:w="1183"/>
        <w:gridCol w:w="1480"/>
        <w:gridCol w:w="1232"/>
        <w:gridCol w:w="1281"/>
        <w:gridCol w:w="1183"/>
      </w:tblGrid>
      <w:tr w:rsidR="00BD5CDF" w:rsidRPr="004D1C9C" w:rsidTr="00807851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ind w:right="-3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BD5CDF" w:rsidRPr="004D1C9C" w:rsidTr="00807851">
        <w:trPr>
          <w:cantSplit/>
          <w:trHeight w:val="2150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BD5CDF" w:rsidRPr="004D1C9C" w:rsidTr="00807851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BD5CDF" w:rsidRDefault="00BD5CDF" w:rsidP="00C13F66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</w:rPr>
            </w:pPr>
            <w:r w:rsidRPr="00BD5CDF">
              <w:rPr>
                <w:rFonts w:ascii="Times New Roman" w:hAnsi="Times New Roman" w:cs="Times New Roman"/>
                <w:szCs w:val="28"/>
              </w:rPr>
              <w:t>Постановка на учет бесхозяйного, выморочного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CDF" w:rsidRPr="004D1C9C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CDF" w:rsidRPr="004D1C9C" w:rsidTr="00807851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  <w:r w:rsidRPr="004D1C9C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4D1C9C" w:rsidRDefault="00BD5CDF" w:rsidP="00C13F6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D5CDF" w:rsidRPr="004D1C9C" w:rsidRDefault="00BD5CDF" w:rsidP="00BD5CDF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4D1C9C">
        <w:rPr>
          <w:sz w:val="28"/>
          <w:szCs w:val="28"/>
        </w:rPr>
        <w:t>Вывод об эффективности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646"/>
        <w:gridCol w:w="2268"/>
        <w:gridCol w:w="2457"/>
      </w:tblGrid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 xml:space="preserve">Обоснование причин положительной /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 xml:space="preserve">Предложения по дальнейшей реализации </w:t>
            </w: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Программы</w:t>
            </w: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lastRenderedPageBreak/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5CDF" w:rsidRPr="008A0142" w:rsidTr="00C13F66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A0142">
              <w:rPr>
                <w:rFonts w:ascii="Times New Roman" w:hAnsi="Times New Roman" w:cs="Times New Roman"/>
                <w:szCs w:val="28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CDF" w:rsidRPr="008A0142" w:rsidRDefault="00BD5CDF" w:rsidP="00C13F66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F025B" w:rsidRPr="00CC1B04" w:rsidRDefault="007F025B" w:rsidP="00682CBC">
      <w:pPr>
        <w:spacing w:after="120"/>
        <w:ind w:firstLine="708"/>
        <w:jc w:val="both"/>
        <w:rPr>
          <w:sz w:val="28"/>
          <w:szCs w:val="28"/>
        </w:rPr>
      </w:pPr>
    </w:p>
    <w:p w:rsidR="008B6C50" w:rsidRPr="00CC1B04" w:rsidRDefault="008B6C50" w:rsidP="00682CBC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Эффективность использования бюджетных средств на реализацию отдельных мероприятий рассчитывается по формулам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= БРФ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  <w:vertAlign w:val="subscript"/>
        </w:rPr>
        <w:t xml:space="preserve"> </w:t>
      </w:r>
      <w:r w:rsidRPr="00CC1B04">
        <w:rPr>
          <w:sz w:val="28"/>
          <w:szCs w:val="28"/>
        </w:rPr>
        <w:t>/ ЦИФ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,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где ЭП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(ЭФ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плановая (фактическая) отдача бюджетных средств по i-му мероприятию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БРП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(БРФ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плановый (фактический) расход бюджетных средств на i-е мероприятие программы;</w:t>
      </w:r>
    </w:p>
    <w:p w:rsidR="008B6C50" w:rsidRPr="00CC1B04" w:rsidRDefault="008B6C50" w:rsidP="00682CB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ЦИП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>  (ЦИФ</w:t>
      </w:r>
      <w:r w:rsidRPr="00CC1B04">
        <w:rPr>
          <w:sz w:val="28"/>
          <w:szCs w:val="28"/>
          <w:lang w:val="en-US"/>
        </w:rPr>
        <w:t>i</w:t>
      </w:r>
      <w:r w:rsidRPr="00CC1B04">
        <w:rPr>
          <w:sz w:val="28"/>
          <w:szCs w:val="28"/>
        </w:rPr>
        <w:t xml:space="preserve"> ) - плановое (фактическое) значение целевого индикатора по i-му мероприятию Программы.</w:t>
      </w:r>
    </w:p>
    <w:p w:rsidR="008B6C50" w:rsidRDefault="008B6C50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При этом значение показателя ЭФ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  не должно превышать значения показателя ЭП</w:t>
      </w:r>
      <w:r w:rsidRPr="00CC1B04">
        <w:rPr>
          <w:sz w:val="28"/>
          <w:szCs w:val="28"/>
          <w:vertAlign w:val="subscript"/>
          <w:lang w:val="en-US"/>
        </w:rPr>
        <w:t>i</w:t>
      </w:r>
      <w:r w:rsidRPr="00CC1B04">
        <w:rPr>
          <w:sz w:val="28"/>
          <w:szCs w:val="28"/>
        </w:rPr>
        <w:t>.</w:t>
      </w: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8B6C5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CC1B04" w:rsidRDefault="00CC1B04" w:rsidP="00590CCC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  <w:sectPr w:rsidR="00CC1B04" w:rsidSect="00590CCC">
          <w:headerReference w:type="default" r:id="rId8"/>
          <w:headerReference w:type="firs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974E5" w:rsidRPr="00FE5414" w:rsidRDefault="008B6C50" w:rsidP="00CC1B04">
      <w:pPr>
        <w:pStyle w:val="a4"/>
        <w:numPr>
          <w:ilvl w:val="0"/>
          <w:numId w:val="7"/>
        </w:numPr>
        <w:spacing w:before="120" w:after="120"/>
        <w:jc w:val="center"/>
        <w:rPr>
          <w:b/>
          <w:sz w:val="20"/>
          <w:szCs w:val="20"/>
        </w:rPr>
      </w:pPr>
      <w:r w:rsidRPr="00FE5414">
        <w:rPr>
          <w:b/>
          <w:sz w:val="20"/>
          <w:szCs w:val="20"/>
        </w:rPr>
        <w:lastRenderedPageBreak/>
        <w:t>ПЕРЕЧЕНЬ ПРОГРАММНЫХ МЕРОПРИЯТИЙ</w:t>
      </w:r>
    </w:p>
    <w:tbl>
      <w:tblPr>
        <w:tblW w:w="15452" w:type="dxa"/>
        <w:tblInd w:w="-176" w:type="dxa"/>
        <w:tblLayout w:type="fixed"/>
        <w:tblLook w:val="000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FE5414" w:rsidRPr="0077022B" w:rsidTr="002665DE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</w:t>
            </w:r>
            <w:r w:rsidR="00634214" w:rsidRPr="0077022B">
              <w:rPr>
                <w:sz w:val="20"/>
                <w:szCs w:val="20"/>
              </w:rPr>
              <w:t xml:space="preserve"> </w:t>
            </w:r>
            <w:r w:rsidRPr="0077022B">
              <w:rPr>
                <w:sz w:val="20"/>
                <w:szCs w:val="20"/>
              </w:rPr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FE5414" w:rsidRPr="0077022B" w:rsidTr="002665DE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FE5414" w:rsidRPr="0077022B" w:rsidRDefault="00FE5414" w:rsidP="00FE541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414" w:rsidRPr="0077022B" w:rsidRDefault="00FE5414" w:rsidP="00FE5414">
            <w:pPr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67F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земельных участков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6342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3E056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0615C8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2665DE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767F2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993328" w:rsidRPr="0077022B" w:rsidTr="002665DE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0615C8" w:rsidRDefault="00993328" w:rsidP="002665D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Pr="0077022B" w:rsidRDefault="00993328" w:rsidP="007702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0615C8" w:rsidRDefault="00993328" w:rsidP="00E63182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993328" w:rsidRPr="0077022B" w:rsidTr="00C13F6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E6318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Pr="0077022B" w:rsidRDefault="00993328" w:rsidP="001F5E7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993328" w:rsidRPr="0077022B" w:rsidRDefault="00993328" w:rsidP="00B53A9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993328" w:rsidRPr="0077022B" w:rsidRDefault="00993328" w:rsidP="00C13F6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93328" w:rsidRPr="0077022B" w:rsidTr="00C13F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63421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2A36F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3328" w:rsidRPr="002A36F1" w:rsidRDefault="00993328" w:rsidP="00B53A9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2A36F1" w:rsidRDefault="00993328" w:rsidP="00C13F6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28" w:rsidRPr="0077022B" w:rsidRDefault="00993328" w:rsidP="00FE541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C1B04" w:rsidRDefault="00CC1B04" w:rsidP="00CC1B04">
      <w:pPr>
        <w:spacing w:before="120" w:after="120"/>
        <w:jc w:val="center"/>
        <w:rPr>
          <w:b/>
          <w:sz w:val="22"/>
        </w:rPr>
      </w:pPr>
    </w:p>
    <w:p w:rsidR="001974E5" w:rsidRPr="00CC1B04" w:rsidRDefault="001974E5" w:rsidP="001974E5"/>
    <w:p w:rsidR="001974E5" w:rsidRPr="00CC1B04" w:rsidRDefault="001974E5" w:rsidP="001974E5"/>
    <w:p w:rsidR="00B47E5A" w:rsidRPr="00CC1B04" w:rsidRDefault="00B47E5A" w:rsidP="001974E5"/>
    <w:sectPr w:rsidR="00B47E5A" w:rsidRPr="00CC1B04" w:rsidSect="00CC1B0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763" w:rsidRDefault="009E6763" w:rsidP="00590CCC">
      <w:r>
        <w:separator/>
      </w:r>
    </w:p>
  </w:endnote>
  <w:endnote w:type="continuationSeparator" w:id="0">
    <w:p w:rsidR="009E6763" w:rsidRDefault="009E6763" w:rsidP="0059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763" w:rsidRDefault="009E6763" w:rsidP="00590CCC">
      <w:r>
        <w:separator/>
      </w:r>
    </w:p>
  </w:footnote>
  <w:footnote w:type="continuationSeparator" w:id="0">
    <w:p w:rsidR="009E6763" w:rsidRDefault="009E6763" w:rsidP="0059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2985"/>
      <w:docPartObj>
        <w:docPartGallery w:val="Page Numbers (Top of Page)"/>
        <w:docPartUnique/>
      </w:docPartObj>
    </w:sdtPr>
    <w:sdtContent>
      <w:p w:rsidR="00C13F66" w:rsidRDefault="001279CA">
        <w:pPr>
          <w:pStyle w:val="a6"/>
          <w:jc w:val="center"/>
        </w:pPr>
        <w:fldSimple w:instr=" PAGE   \* MERGEFORMAT ">
          <w:r w:rsidR="00513DF5">
            <w:rPr>
              <w:noProof/>
            </w:rPr>
            <w:t>2</w:t>
          </w:r>
        </w:fldSimple>
      </w:p>
    </w:sdtContent>
  </w:sdt>
  <w:p w:rsidR="00C13F66" w:rsidRDefault="00C13F6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F5" w:rsidRDefault="00513DF5">
    <w:pPr>
      <w:pStyle w:val="a6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370099"/>
    <w:multiLevelType w:val="hybridMultilevel"/>
    <w:tmpl w:val="D23AB652"/>
    <w:lvl w:ilvl="0" w:tplc="2204750C">
      <w:start w:val="1"/>
      <w:numFmt w:val="decimal"/>
      <w:lvlText w:val="%1."/>
      <w:lvlJc w:val="left"/>
      <w:pPr>
        <w:ind w:left="11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68D464C"/>
    <w:multiLevelType w:val="hybridMultilevel"/>
    <w:tmpl w:val="2304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5153D5"/>
    <w:multiLevelType w:val="hybridMultilevel"/>
    <w:tmpl w:val="9488ACA8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55C5C"/>
    <w:multiLevelType w:val="hybridMultilevel"/>
    <w:tmpl w:val="230CE3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4941F6A"/>
    <w:multiLevelType w:val="hybridMultilevel"/>
    <w:tmpl w:val="26723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683"/>
    <w:rsid w:val="00047529"/>
    <w:rsid w:val="000615C8"/>
    <w:rsid w:val="000F7B41"/>
    <w:rsid w:val="001122EE"/>
    <w:rsid w:val="001279CA"/>
    <w:rsid w:val="001974E5"/>
    <w:rsid w:val="001E27C5"/>
    <w:rsid w:val="001F5E70"/>
    <w:rsid w:val="00215846"/>
    <w:rsid w:val="002665DE"/>
    <w:rsid w:val="002A36F1"/>
    <w:rsid w:val="002E4E7F"/>
    <w:rsid w:val="00310C00"/>
    <w:rsid w:val="00312F7F"/>
    <w:rsid w:val="0033129E"/>
    <w:rsid w:val="003855D5"/>
    <w:rsid w:val="003863E0"/>
    <w:rsid w:val="003B3044"/>
    <w:rsid w:val="003B583D"/>
    <w:rsid w:val="003C6B0E"/>
    <w:rsid w:val="003D3A14"/>
    <w:rsid w:val="003E0561"/>
    <w:rsid w:val="00483067"/>
    <w:rsid w:val="004D6A3E"/>
    <w:rsid w:val="00513DF5"/>
    <w:rsid w:val="005869DF"/>
    <w:rsid w:val="00590CCC"/>
    <w:rsid w:val="005B1AA2"/>
    <w:rsid w:val="005F401F"/>
    <w:rsid w:val="00634214"/>
    <w:rsid w:val="00680F62"/>
    <w:rsid w:val="00682CBC"/>
    <w:rsid w:val="00691630"/>
    <w:rsid w:val="006A6F25"/>
    <w:rsid w:val="0071378D"/>
    <w:rsid w:val="007330B1"/>
    <w:rsid w:val="00767F26"/>
    <w:rsid w:val="0077022B"/>
    <w:rsid w:val="00791F7F"/>
    <w:rsid w:val="007B5F21"/>
    <w:rsid w:val="007F025B"/>
    <w:rsid w:val="007F3683"/>
    <w:rsid w:val="008062EF"/>
    <w:rsid w:val="00807851"/>
    <w:rsid w:val="0083207B"/>
    <w:rsid w:val="008B6C50"/>
    <w:rsid w:val="008E52E6"/>
    <w:rsid w:val="00900D36"/>
    <w:rsid w:val="00993328"/>
    <w:rsid w:val="009E6763"/>
    <w:rsid w:val="00A34BD9"/>
    <w:rsid w:val="00A46F55"/>
    <w:rsid w:val="00A66EB6"/>
    <w:rsid w:val="00AA66B6"/>
    <w:rsid w:val="00B15CC5"/>
    <w:rsid w:val="00B416F2"/>
    <w:rsid w:val="00B47E5A"/>
    <w:rsid w:val="00B5546D"/>
    <w:rsid w:val="00BC5067"/>
    <w:rsid w:val="00BC642C"/>
    <w:rsid w:val="00BD5CDF"/>
    <w:rsid w:val="00BE17A3"/>
    <w:rsid w:val="00C13F66"/>
    <w:rsid w:val="00C64457"/>
    <w:rsid w:val="00CC1B04"/>
    <w:rsid w:val="00D418E1"/>
    <w:rsid w:val="00D835EB"/>
    <w:rsid w:val="00D86764"/>
    <w:rsid w:val="00DF0B35"/>
    <w:rsid w:val="00DF5EE6"/>
    <w:rsid w:val="00E214E7"/>
    <w:rsid w:val="00E61A1E"/>
    <w:rsid w:val="00E63182"/>
    <w:rsid w:val="00F07090"/>
    <w:rsid w:val="00F1026D"/>
    <w:rsid w:val="00F152AC"/>
    <w:rsid w:val="00F5027C"/>
    <w:rsid w:val="00F71887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15846"/>
    <w:rPr>
      <w:b/>
      <w:sz w:val="32"/>
    </w:rPr>
  </w:style>
  <w:style w:type="character" w:customStyle="1" w:styleId="30">
    <w:name w:val="Заголовок 3 Знак"/>
    <w:basedOn w:val="a0"/>
    <w:link w:val="3"/>
    <w:rsid w:val="00215846"/>
    <w:rPr>
      <w:b/>
      <w:sz w:val="24"/>
    </w:rPr>
  </w:style>
  <w:style w:type="paragraph" w:styleId="a4">
    <w:name w:val="List Paragraph"/>
    <w:basedOn w:val="a"/>
    <w:uiPriority w:val="34"/>
    <w:qFormat/>
    <w:rsid w:val="008B6C50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8B6C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90C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0CCC"/>
    <w:rPr>
      <w:sz w:val="24"/>
      <w:szCs w:val="24"/>
    </w:rPr>
  </w:style>
  <w:style w:type="paragraph" w:styleId="a8">
    <w:name w:val="footer"/>
    <w:basedOn w:val="a"/>
    <w:link w:val="a9"/>
    <w:rsid w:val="00590C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0CCC"/>
    <w:rPr>
      <w:sz w:val="24"/>
      <w:szCs w:val="24"/>
    </w:rPr>
  </w:style>
  <w:style w:type="paragraph" w:styleId="aa">
    <w:name w:val="Body Text"/>
    <w:basedOn w:val="a"/>
    <w:link w:val="ab"/>
    <w:rsid w:val="003C6B0E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b">
    <w:name w:val="Основной текст Знак"/>
    <w:basedOn w:val="a0"/>
    <w:link w:val="aa"/>
    <w:rsid w:val="003C6B0E"/>
    <w:rPr>
      <w:color w:val="000000"/>
      <w:spacing w:val="-7"/>
      <w:sz w:val="28"/>
      <w:szCs w:val="33"/>
      <w:shd w:val="clear" w:color="auto" w:fill="FFFFFF"/>
      <w:lang w:val="en-US"/>
    </w:rPr>
  </w:style>
  <w:style w:type="paragraph" w:customStyle="1" w:styleId="aj">
    <w:name w:val="_aj"/>
    <w:basedOn w:val="a"/>
    <w:rsid w:val="00C13F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31CE-8232-49B0-8162-5B6CFB99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11</cp:revision>
  <cp:lastPrinted>2015-08-19T05:28:00Z</cp:lastPrinted>
  <dcterms:created xsi:type="dcterms:W3CDTF">2015-08-19T09:26:00Z</dcterms:created>
  <dcterms:modified xsi:type="dcterms:W3CDTF">2015-09-14T06:37:00Z</dcterms:modified>
</cp:coreProperties>
</file>