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1CC" w:rsidP="004D71CC">
      <w:pPr>
        <w:shd w:val="clear" w:color="auto" w:fill="FFFFFF"/>
        <w:spacing w:line="269" w:lineRule="exact"/>
        <w:jc w:val="center"/>
      </w:pPr>
      <w:r>
        <w:rPr>
          <w:rFonts w:eastAsia="Times New Roman"/>
          <w:sz w:val="24"/>
          <w:szCs w:val="24"/>
        </w:rPr>
        <w:t xml:space="preserve">СОВЕТ НАРОДНЫХ ДЕПУТАТОВ </w:t>
      </w:r>
      <w:r>
        <w:rPr>
          <w:rFonts w:eastAsia="Times New Roman"/>
          <w:sz w:val="24"/>
          <w:szCs w:val="24"/>
        </w:rPr>
        <w:t>МУНИЦИПАЛЬНОГО ОБРАЗОВАНИЯ</w:t>
      </w:r>
    </w:p>
    <w:p w:rsidR="00000000" w:rsidRDefault="004D71CC" w:rsidP="004D71CC">
      <w:pPr>
        <w:shd w:val="clear" w:color="auto" w:fill="FFFFFF"/>
        <w:spacing w:line="269" w:lineRule="exact"/>
        <w:jc w:val="center"/>
      </w:pPr>
      <w:r>
        <w:rPr>
          <w:rFonts w:eastAsia="Times New Roman"/>
          <w:spacing w:val="-3"/>
          <w:sz w:val="24"/>
          <w:szCs w:val="24"/>
        </w:rPr>
        <w:t xml:space="preserve">СТЁПАНЦЕВСКОЕ </w:t>
      </w:r>
      <w:r>
        <w:rPr>
          <w:rFonts w:eastAsia="Times New Roman"/>
          <w:spacing w:val="-4"/>
          <w:sz w:val="24"/>
          <w:szCs w:val="24"/>
        </w:rPr>
        <w:t xml:space="preserve">ВЯЗНИКОВСКОГО </w:t>
      </w:r>
      <w:r>
        <w:rPr>
          <w:rFonts w:eastAsia="Times New Roman"/>
          <w:spacing w:val="-4"/>
          <w:sz w:val="24"/>
          <w:szCs w:val="24"/>
        </w:rPr>
        <w:t xml:space="preserve"> РАЙОНА</w:t>
      </w:r>
    </w:p>
    <w:p w:rsidR="00000000" w:rsidRDefault="004D71CC" w:rsidP="004D71CC">
      <w:pPr>
        <w:shd w:val="clear" w:color="auto" w:fill="FFFFFF"/>
        <w:spacing w:before="233"/>
        <w:jc w:val="center"/>
      </w:pPr>
      <w:r>
        <w:rPr>
          <w:rFonts w:eastAsia="Times New Roman"/>
          <w:sz w:val="28"/>
          <w:szCs w:val="28"/>
        </w:rPr>
        <w:t>РЕШЕНИЕ</w:t>
      </w:r>
    </w:p>
    <w:p w:rsidR="00000000" w:rsidRDefault="004D71CC" w:rsidP="004D71CC">
      <w:pPr>
        <w:shd w:val="clear" w:color="auto" w:fill="FFFFFF"/>
        <w:tabs>
          <w:tab w:val="left" w:pos="8801"/>
        </w:tabs>
        <w:spacing w:before="295" w:line="276" w:lineRule="exact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 xml:space="preserve">02.09.2008                                                                               </w:t>
      </w:r>
      <w:r>
        <w:rPr>
          <w:rFonts w:eastAsia="Times New Roman"/>
          <w:sz w:val="28"/>
          <w:szCs w:val="28"/>
        </w:rPr>
        <w:t>№51</w:t>
      </w:r>
    </w:p>
    <w:p w:rsidR="004D71CC" w:rsidRDefault="004D71CC">
      <w:pPr>
        <w:shd w:val="clear" w:color="auto" w:fill="FFFFFF"/>
        <w:tabs>
          <w:tab w:val="left" w:pos="8801"/>
        </w:tabs>
        <w:spacing w:before="295" w:line="276" w:lineRule="exact"/>
        <w:ind w:left="847"/>
      </w:pPr>
    </w:p>
    <w:p w:rsidR="00000000" w:rsidRDefault="004D71CC" w:rsidP="004D71CC">
      <w:pPr>
        <w:shd w:val="clear" w:color="auto" w:fill="FFFFFF"/>
        <w:spacing w:before="10" w:line="276" w:lineRule="exact"/>
        <w:ind w:left="168" w:right="4512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Об установлении налога на имущество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физических лиц на территории муниципального </w:t>
      </w:r>
      <w:r>
        <w:rPr>
          <w:rFonts w:eastAsia="Times New Roman"/>
          <w:i/>
          <w:iCs/>
          <w:spacing w:val="-3"/>
          <w:sz w:val="24"/>
          <w:szCs w:val="24"/>
        </w:rPr>
        <w:t>образования Стёпанцевское Вязниковского района</w:t>
      </w:r>
    </w:p>
    <w:p w:rsidR="00000000" w:rsidRPr="004D71CC" w:rsidRDefault="004D71CC" w:rsidP="004D71CC">
      <w:pPr>
        <w:shd w:val="clear" w:color="auto" w:fill="FFFFFF"/>
        <w:spacing w:before="120" w:after="120" w:line="326" w:lineRule="exact"/>
        <w:ind w:firstLine="709"/>
        <w:jc w:val="both"/>
        <w:rPr>
          <w:sz w:val="28"/>
          <w:szCs w:val="28"/>
        </w:rPr>
      </w:pPr>
      <w:proofErr w:type="gramStart"/>
      <w:r w:rsidRPr="004D71CC">
        <w:rPr>
          <w:rFonts w:eastAsia="Times New Roman"/>
          <w:sz w:val="28"/>
          <w:szCs w:val="28"/>
        </w:rPr>
        <w:t xml:space="preserve">В соответствии </w:t>
      </w:r>
      <w:r w:rsidRPr="004D71CC">
        <w:rPr>
          <w:rFonts w:eastAsia="Times New Roman"/>
          <w:sz w:val="28"/>
          <w:szCs w:val="28"/>
        </w:rPr>
        <w:t xml:space="preserve">ст. 12, 15 Налогового кодекса Российской Федерации, </w:t>
      </w:r>
      <w:r w:rsidRPr="004D71CC">
        <w:rPr>
          <w:rFonts w:eastAsia="Times New Roman"/>
          <w:spacing w:val="-2"/>
          <w:sz w:val="28"/>
          <w:szCs w:val="28"/>
        </w:rPr>
        <w:t xml:space="preserve">Федерального закона от 6 октября 2003 года № 131 - ФЗ «Об общих принципах </w:t>
      </w:r>
      <w:r w:rsidRPr="004D71CC">
        <w:rPr>
          <w:rFonts w:eastAsia="Times New Roman"/>
          <w:sz w:val="28"/>
          <w:szCs w:val="28"/>
        </w:rPr>
        <w:t>организации местного самоуправления в Российской Федерации», Закона Российской Федерации от 9 декабря 1991 года № 2003-1 «О налога</w:t>
      </w:r>
      <w:r w:rsidRPr="004D71CC">
        <w:rPr>
          <w:rFonts w:eastAsia="Times New Roman"/>
          <w:sz w:val="28"/>
          <w:szCs w:val="28"/>
        </w:rPr>
        <w:t xml:space="preserve">х на имущество физических лиц», Совет народных депутатов муниципального </w:t>
      </w:r>
      <w:r w:rsidRPr="004D71CC">
        <w:rPr>
          <w:rFonts w:eastAsia="Times New Roman"/>
          <w:spacing w:val="-3"/>
          <w:sz w:val="28"/>
          <w:szCs w:val="28"/>
        </w:rPr>
        <w:t xml:space="preserve">образования Стёпанцевское Вязниковского района </w:t>
      </w:r>
      <w:r w:rsidRPr="004D71CC">
        <w:rPr>
          <w:rFonts w:eastAsia="Times New Roman"/>
          <w:b/>
          <w:bCs/>
          <w:spacing w:val="58"/>
          <w:sz w:val="28"/>
          <w:szCs w:val="28"/>
        </w:rPr>
        <w:t>решил:</w:t>
      </w:r>
      <w:proofErr w:type="gramEnd"/>
    </w:p>
    <w:p w:rsidR="00000000" w:rsidRPr="004D71CC" w:rsidRDefault="004D71CC" w:rsidP="004D71CC">
      <w:pPr>
        <w:numPr>
          <w:ilvl w:val="0"/>
          <w:numId w:val="1"/>
        </w:numPr>
        <w:shd w:val="clear" w:color="auto" w:fill="FFFFFF"/>
        <w:tabs>
          <w:tab w:val="left" w:pos="2134"/>
        </w:tabs>
        <w:spacing w:after="120" w:line="324" w:lineRule="exact"/>
        <w:ind w:firstLine="709"/>
        <w:jc w:val="both"/>
        <w:rPr>
          <w:spacing w:val="-32"/>
          <w:sz w:val="28"/>
          <w:szCs w:val="28"/>
        </w:rPr>
      </w:pPr>
      <w:r w:rsidRPr="004D71CC">
        <w:rPr>
          <w:rFonts w:eastAsia="Times New Roman"/>
          <w:sz w:val="28"/>
          <w:szCs w:val="28"/>
        </w:rPr>
        <w:t xml:space="preserve">Ввести на территории муниципального образования Стёпанцевское Вязниковского района налог на имущество физических лиц. </w:t>
      </w:r>
      <w:r w:rsidRPr="004D71CC">
        <w:rPr>
          <w:rFonts w:eastAsia="Times New Roman"/>
          <w:spacing w:val="-2"/>
          <w:sz w:val="28"/>
          <w:szCs w:val="28"/>
        </w:rPr>
        <w:t>Налог н</w:t>
      </w:r>
      <w:r w:rsidRPr="004D71CC">
        <w:rPr>
          <w:rFonts w:eastAsia="Times New Roman"/>
          <w:spacing w:val="-2"/>
          <w:sz w:val="28"/>
          <w:szCs w:val="28"/>
        </w:rPr>
        <w:t xml:space="preserve">а имущество физических лиц является местным налогом и уплачивается </w:t>
      </w:r>
      <w:r w:rsidRPr="004D71CC">
        <w:rPr>
          <w:rFonts w:eastAsia="Times New Roman"/>
          <w:sz w:val="28"/>
          <w:szCs w:val="28"/>
        </w:rPr>
        <w:t>собственниками имущества с учетом особенностей, предусмотренных настоящим решением.</w:t>
      </w:r>
    </w:p>
    <w:p w:rsidR="00000000" w:rsidRPr="004D71CC" w:rsidRDefault="004D71CC" w:rsidP="004D71CC">
      <w:pPr>
        <w:numPr>
          <w:ilvl w:val="0"/>
          <w:numId w:val="1"/>
        </w:numPr>
        <w:shd w:val="clear" w:color="auto" w:fill="FFFFFF"/>
        <w:tabs>
          <w:tab w:val="left" w:pos="2134"/>
        </w:tabs>
        <w:spacing w:after="120" w:line="326" w:lineRule="exact"/>
        <w:ind w:firstLine="709"/>
        <w:jc w:val="both"/>
        <w:rPr>
          <w:spacing w:val="-18"/>
          <w:sz w:val="28"/>
          <w:szCs w:val="28"/>
        </w:rPr>
      </w:pPr>
      <w:r w:rsidRPr="004D71CC">
        <w:rPr>
          <w:rFonts w:eastAsia="Times New Roman"/>
          <w:sz w:val="28"/>
          <w:szCs w:val="28"/>
        </w:rPr>
        <w:t xml:space="preserve">Объектами налогообложения являются находящиеся в собственности физических лиц жилые дома, квартиры, </w:t>
      </w:r>
      <w:r w:rsidRPr="004D71CC">
        <w:rPr>
          <w:rFonts w:eastAsia="Times New Roman"/>
          <w:sz w:val="28"/>
          <w:szCs w:val="28"/>
        </w:rPr>
        <w:t>дачи, гаражи и иные строения, помещения и сооружения расположенные на территории муниципального образования Стёпанцевское Вязниковского района.</w:t>
      </w:r>
    </w:p>
    <w:p w:rsidR="00000000" w:rsidRPr="004D71CC" w:rsidRDefault="004D71CC" w:rsidP="004D71CC">
      <w:pPr>
        <w:numPr>
          <w:ilvl w:val="0"/>
          <w:numId w:val="1"/>
        </w:numPr>
        <w:shd w:val="clear" w:color="auto" w:fill="FFFFFF"/>
        <w:tabs>
          <w:tab w:val="left" w:pos="2134"/>
        </w:tabs>
        <w:spacing w:after="120" w:line="326" w:lineRule="exact"/>
        <w:ind w:firstLine="709"/>
        <w:jc w:val="both"/>
        <w:rPr>
          <w:sz w:val="28"/>
          <w:szCs w:val="28"/>
        </w:rPr>
      </w:pPr>
      <w:r w:rsidRPr="004D71CC">
        <w:rPr>
          <w:rFonts w:eastAsia="Times New Roman"/>
          <w:sz w:val="28"/>
          <w:szCs w:val="28"/>
        </w:rPr>
        <w:t xml:space="preserve">Установить следующие ставки налога на имущество физических </w:t>
      </w:r>
      <w:r w:rsidRPr="004D71CC">
        <w:rPr>
          <w:rFonts w:eastAsia="Times New Roman"/>
          <w:spacing w:val="-3"/>
          <w:sz w:val="28"/>
          <w:szCs w:val="28"/>
        </w:rPr>
        <w:t>лиц в зависимости от суммарной инвентаризационно</w:t>
      </w:r>
      <w:r w:rsidRPr="004D71CC">
        <w:rPr>
          <w:rFonts w:eastAsia="Times New Roman"/>
          <w:spacing w:val="-3"/>
          <w:sz w:val="28"/>
          <w:szCs w:val="28"/>
        </w:rPr>
        <w:t>й стоимости: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2"/>
        <w:gridCol w:w="2947"/>
      </w:tblGrid>
      <w:tr w:rsidR="00000000" w:rsidRPr="004D71CC" w:rsidTr="004D71CC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rFonts w:eastAsia="Times New Roman"/>
                <w:spacing w:val="-4"/>
                <w:sz w:val="28"/>
                <w:szCs w:val="28"/>
              </w:rPr>
              <w:t>Стоимость имущества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rFonts w:eastAsia="Times New Roman"/>
                <w:sz w:val="28"/>
                <w:szCs w:val="28"/>
              </w:rPr>
              <w:t>Ставка налога</w:t>
            </w:r>
          </w:p>
        </w:tc>
      </w:tr>
      <w:tr w:rsidR="00000000" w:rsidRPr="004D71C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rFonts w:eastAsia="Times New Roman"/>
                <w:sz w:val="28"/>
                <w:szCs w:val="28"/>
              </w:rPr>
              <w:t>до 300 тыс. рублей.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sz w:val="28"/>
                <w:szCs w:val="28"/>
              </w:rPr>
              <w:t>0,1 %</w:t>
            </w:r>
          </w:p>
        </w:tc>
      </w:tr>
      <w:tr w:rsidR="00000000" w:rsidRPr="004D71C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rFonts w:eastAsia="Times New Roman"/>
                <w:sz w:val="28"/>
                <w:szCs w:val="28"/>
              </w:rPr>
              <w:t>от 300 тыс. рублей до 500 тыс. рублей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sz w:val="28"/>
                <w:szCs w:val="28"/>
              </w:rPr>
              <w:t>0,25%</w:t>
            </w:r>
          </w:p>
        </w:tc>
      </w:tr>
      <w:tr w:rsidR="00000000" w:rsidRPr="004D71C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tabs>
                <w:tab w:val="left" w:leader="underscore" w:pos="546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rFonts w:eastAsia="Times New Roman"/>
                <w:spacing w:val="-4"/>
                <w:sz w:val="28"/>
                <w:szCs w:val="28"/>
              </w:rPr>
              <w:t>свыше 500 тыс. рублей</w:t>
            </w:r>
            <w:r w:rsidRPr="004D71CC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D71CC" w:rsidRDefault="004D71CC" w:rsidP="004D71CC">
            <w:pPr>
              <w:shd w:val="clear" w:color="auto" w:fill="FFFFFF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D71CC">
              <w:rPr>
                <w:sz w:val="28"/>
                <w:szCs w:val="28"/>
              </w:rPr>
              <w:t>2,0 %</w:t>
            </w:r>
          </w:p>
        </w:tc>
      </w:tr>
    </w:tbl>
    <w:p w:rsidR="00000000" w:rsidRPr="004D71CC" w:rsidRDefault="004D71CC" w:rsidP="004D71CC">
      <w:pPr>
        <w:shd w:val="clear" w:color="auto" w:fill="FFFFFF"/>
        <w:tabs>
          <w:tab w:val="left" w:pos="2136"/>
        </w:tabs>
        <w:spacing w:after="120" w:line="334" w:lineRule="exact"/>
        <w:ind w:firstLine="709"/>
        <w:jc w:val="both"/>
        <w:rPr>
          <w:sz w:val="28"/>
          <w:szCs w:val="28"/>
        </w:rPr>
      </w:pPr>
      <w:r w:rsidRPr="004D71CC">
        <w:rPr>
          <w:spacing w:val="-18"/>
          <w:sz w:val="28"/>
          <w:szCs w:val="28"/>
        </w:rPr>
        <w:t>4.</w:t>
      </w:r>
      <w:r w:rsidRPr="004D71CC">
        <w:rPr>
          <w:rFonts w:ascii="Arial" w:cs="Arial"/>
          <w:sz w:val="28"/>
          <w:szCs w:val="28"/>
        </w:rPr>
        <w:tab/>
      </w:r>
      <w:r w:rsidRPr="004D71CC">
        <w:rPr>
          <w:rFonts w:eastAsia="Times New Roman"/>
          <w:spacing w:val="-1"/>
          <w:sz w:val="28"/>
          <w:szCs w:val="28"/>
        </w:rPr>
        <w:t>В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4D71CC">
        <w:rPr>
          <w:rFonts w:eastAsia="Times New Roman"/>
          <w:spacing w:val="-1"/>
          <w:sz w:val="28"/>
          <w:szCs w:val="28"/>
        </w:rPr>
        <w:t>местный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D71CC">
        <w:rPr>
          <w:rFonts w:eastAsia="Times New Roman"/>
          <w:spacing w:val="-1"/>
          <w:sz w:val="28"/>
          <w:szCs w:val="28"/>
        </w:rPr>
        <w:t xml:space="preserve"> бюджет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D71CC">
        <w:rPr>
          <w:rFonts w:eastAsia="Times New Roman"/>
          <w:spacing w:val="-1"/>
          <w:sz w:val="28"/>
          <w:szCs w:val="28"/>
        </w:rPr>
        <w:t xml:space="preserve"> зачисляются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4D71CC">
        <w:rPr>
          <w:rFonts w:eastAsia="Times New Roman"/>
          <w:spacing w:val="-1"/>
          <w:sz w:val="28"/>
          <w:szCs w:val="28"/>
        </w:rPr>
        <w:t>налоги,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D71CC">
        <w:rPr>
          <w:rFonts w:eastAsia="Times New Roman"/>
          <w:spacing w:val="-1"/>
          <w:sz w:val="28"/>
          <w:szCs w:val="28"/>
        </w:rPr>
        <w:t xml:space="preserve"> начисленные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D71CC">
        <w:rPr>
          <w:rFonts w:eastAsia="Times New Roman"/>
          <w:spacing w:val="-1"/>
          <w:sz w:val="28"/>
          <w:szCs w:val="28"/>
        </w:rPr>
        <w:t xml:space="preserve"> на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D71CC">
        <w:rPr>
          <w:rFonts w:eastAsia="Times New Roman"/>
          <w:sz w:val="28"/>
          <w:szCs w:val="28"/>
        </w:rPr>
        <w:t>имущество физически</w:t>
      </w:r>
      <w:r w:rsidRPr="004D71CC">
        <w:rPr>
          <w:rFonts w:eastAsia="Times New Roman"/>
          <w:sz w:val="28"/>
          <w:szCs w:val="28"/>
        </w:rPr>
        <w:t>х лиц, находящиеся в пределах границ муниципального образования Стёпанцевское Вязниковского района.</w:t>
      </w:r>
    </w:p>
    <w:p w:rsidR="00000000" w:rsidRPr="004D71CC" w:rsidRDefault="004D71CC" w:rsidP="004D71CC">
      <w:pPr>
        <w:shd w:val="clear" w:color="auto" w:fill="FFFFFF"/>
        <w:tabs>
          <w:tab w:val="left" w:pos="2141"/>
        </w:tabs>
        <w:spacing w:after="120" w:line="326" w:lineRule="exact"/>
        <w:ind w:firstLine="709"/>
        <w:jc w:val="both"/>
        <w:rPr>
          <w:sz w:val="28"/>
          <w:szCs w:val="28"/>
        </w:rPr>
      </w:pPr>
      <w:r w:rsidRPr="004D71CC">
        <w:rPr>
          <w:spacing w:val="-20"/>
          <w:sz w:val="28"/>
          <w:szCs w:val="28"/>
        </w:rPr>
        <w:t>5.</w:t>
      </w:r>
      <w:r w:rsidRPr="004D71CC">
        <w:rPr>
          <w:sz w:val="28"/>
          <w:szCs w:val="28"/>
        </w:rPr>
        <w:tab/>
      </w:r>
      <w:r w:rsidRPr="004D71CC">
        <w:rPr>
          <w:rFonts w:eastAsia="Times New Roman"/>
          <w:sz w:val="28"/>
          <w:szCs w:val="28"/>
        </w:rPr>
        <w:t>Установить, что для граждан, имеющих в собственности</w:t>
      </w:r>
      <w:r>
        <w:rPr>
          <w:rFonts w:eastAsia="Times New Roman"/>
          <w:sz w:val="28"/>
          <w:szCs w:val="28"/>
        </w:rPr>
        <w:t xml:space="preserve"> </w:t>
      </w:r>
      <w:r w:rsidRPr="004D71CC">
        <w:rPr>
          <w:rFonts w:eastAsia="Times New Roman"/>
          <w:sz w:val="28"/>
          <w:szCs w:val="28"/>
        </w:rPr>
        <w:t>имущество, являющееся объектом налогообложения на территории</w:t>
      </w:r>
      <w:r>
        <w:rPr>
          <w:rFonts w:eastAsia="Times New Roman"/>
          <w:sz w:val="28"/>
          <w:szCs w:val="28"/>
        </w:rPr>
        <w:t xml:space="preserve"> </w:t>
      </w:r>
      <w:r w:rsidRPr="004D71CC">
        <w:rPr>
          <w:rFonts w:eastAsia="Times New Roman"/>
          <w:spacing w:val="-1"/>
          <w:sz w:val="28"/>
          <w:szCs w:val="28"/>
        </w:rPr>
        <w:t>муниципального образования Стёпанцевско</w:t>
      </w:r>
      <w:r w:rsidRPr="004D71CC">
        <w:rPr>
          <w:rFonts w:eastAsia="Times New Roman"/>
          <w:spacing w:val="-1"/>
          <w:sz w:val="28"/>
          <w:szCs w:val="28"/>
        </w:rPr>
        <w:t>е Вязниковского района, льготы,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D71CC">
        <w:rPr>
          <w:rFonts w:eastAsia="Times New Roman"/>
          <w:spacing w:val="-2"/>
          <w:sz w:val="28"/>
          <w:szCs w:val="28"/>
        </w:rPr>
        <w:t>установленные в соответствии со статьей 4 Закона Российской Федерации от 9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D71CC">
        <w:rPr>
          <w:rFonts w:eastAsia="Times New Roman"/>
          <w:sz w:val="28"/>
          <w:szCs w:val="28"/>
        </w:rPr>
        <w:t>декабря 1991 года № 2003-1 «О налогах, на имущество физических лиц»</w:t>
      </w:r>
      <w:r>
        <w:rPr>
          <w:rFonts w:eastAsia="Times New Roman"/>
          <w:sz w:val="28"/>
          <w:szCs w:val="28"/>
        </w:rPr>
        <w:t xml:space="preserve"> </w:t>
      </w:r>
      <w:r w:rsidRPr="004D71CC">
        <w:rPr>
          <w:rFonts w:eastAsia="Times New Roman"/>
          <w:sz w:val="28"/>
          <w:szCs w:val="28"/>
        </w:rPr>
        <w:t>действуют в полном объеме.</w:t>
      </w:r>
    </w:p>
    <w:p w:rsidR="00000000" w:rsidRDefault="004D71CC" w:rsidP="004D71CC">
      <w:pPr>
        <w:shd w:val="clear" w:color="auto" w:fill="FFFFFF"/>
        <w:tabs>
          <w:tab w:val="left" w:pos="2057"/>
        </w:tabs>
        <w:spacing w:after="120" w:line="331" w:lineRule="exact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4D71CC">
        <w:rPr>
          <w:spacing w:val="-18"/>
          <w:sz w:val="28"/>
          <w:szCs w:val="28"/>
        </w:rPr>
        <w:t>6.</w:t>
      </w:r>
      <w:r w:rsidRPr="004D71CC">
        <w:rPr>
          <w:sz w:val="28"/>
          <w:szCs w:val="28"/>
        </w:rPr>
        <w:tab/>
      </w:r>
      <w:r w:rsidRPr="004D71CC">
        <w:rPr>
          <w:rFonts w:eastAsia="Times New Roman"/>
          <w:sz w:val="28"/>
          <w:szCs w:val="28"/>
        </w:rPr>
        <w:t>Настоящее решение вступает в силу с 1 января 2009 г</w:t>
      </w:r>
      <w:r w:rsidRPr="004D71CC">
        <w:rPr>
          <w:rFonts w:eastAsia="Times New Roman"/>
          <w:sz w:val="28"/>
          <w:szCs w:val="28"/>
        </w:rPr>
        <w:t>ода, но не</w:t>
      </w:r>
      <w:r>
        <w:rPr>
          <w:rFonts w:eastAsia="Times New Roman"/>
          <w:sz w:val="28"/>
          <w:szCs w:val="28"/>
        </w:rPr>
        <w:t xml:space="preserve"> </w:t>
      </w:r>
      <w:r w:rsidRPr="004D71CC">
        <w:rPr>
          <w:rFonts w:eastAsia="Times New Roman"/>
          <w:spacing w:val="-2"/>
          <w:sz w:val="28"/>
          <w:szCs w:val="28"/>
        </w:rPr>
        <w:t>ранее одного месяца родня его "официального опубликования в газете "Маяк".</w:t>
      </w:r>
    </w:p>
    <w:p w:rsidR="004D71CC" w:rsidRDefault="004D71CC" w:rsidP="004D71CC">
      <w:pPr>
        <w:shd w:val="clear" w:color="auto" w:fill="FFFFFF"/>
        <w:tabs>
          <w:tab w:val="left" w:pos="2057"/>
        </w:tabs>
        <w:spacing w:after="120" w:line="331" w:lineRule="exact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4D71CC" w:rsidRDefault="004D71CC" w:rsidP="004D71CC">
      <w:pPr>
        <w:shd w:val="clear" w:color="auto" w:fill="FFFFFF"/>
        <w:tabs>
          <w:tab w:val="left" w:pos="2057"/>
        </w:tabs>
        <w:spacing w:line="331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Глава муниципального образования,</w:t>
      </w:r>
    </w:p>
    <w:p w:rsidR="004D71CC" w:rsidRPr="004D71CC" w:rsidRDefault="004D71CC" w:rsidP="004D71CC">
      <w:pPr>
        <w:shd w:val="clear" w:color="auto" w:fill="FFFFFF"/>
        <w:tabs>
          <w:tab w:val="left" w:pos="2057"/>
        </w:tabs>
        <w:spacing w:line="331" w:lineRule="exact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Председатель Совета народных депутатов                               Е.В. Кириков</w:t>
      </w:r>
    </w:p>
    <w:sectPr w:rsidR="004D71CC" w:rsidRPr="004D71CC">
      <w:type w:val="continuous"/>
      <w:pgSz w:w="11909" w:h="16834"/>
      <w:pgMar w:top="649" w:right="471" w:bottom="360" w:left="14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71CC"/>
    <w:rsid w:val="004D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2012-09-14T04:14:00Z</dcterms:created>
  <dcterms:modified xsi:type="dcterms:W3CDTF">2012-09-14T04:20:00Z</dcterms:modified>
</cp:coreProperties>
</file>