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3F" w:rsidRPr="00B17E2E" w:rsidRDefault="00385B3F" w:rsidP="007D223D">
      <w:pPr>
        <w:pStyle w:val="1"/>
        <w:tabs>
          <w:tab w:val="left" w:pos="-2127"/>
        </w:tabs>
        <w:rPr>
          <w:color w:val="000000"/>
          <w:sz w:val="24"/>
          <w:szCs w:val="24"/>
        </w:rPr>
      </w:pPr>
      <w:r w:rsidRPr="00B17E2E">
        <w:rPr>
          <w:color w:val="000000"/>
          <w:sz w:val="24"/>
          <w:szCs w:val="24"/>
        </w:rPr>
        <w:t>СОВЕТ  НАРОДНЫХ  ДЕПУТАТОВ</w:t>
      </w:r>
      <w:r w:rsidR="006908EA" w:rsidRPr="00B17E2E">
        <w:rPr>
          <w:color w:val="000000"/>
          <w:sz w:val="24"/>
          <w:szCs w:val="24"/>
        </w:rPr>
        <w:t xml:space="preserve"> МУНИЦИПАЛЬНОГО ОБРАЗОВАНИЯ</w:t>
      </w:r>
    </w:p>
    <w:p w:rsidR="00385B3F" w:rsidRPr="00B17E2E" w:rsidRDefault="008B5BC2" w:rsidP="007D223D">
      <w:pPr>
        <w:pStyle w:val="3"/>
        <w:jc w:val="center"/>
        <w:rPr>
          <w:color w:val="000000"/>
          <w:szCs w:val="24"/>
        </w:rPr>
      </w:pPr>
      <w:r w:rsidRPr="00B17E2E">
        <w:rPr>
          <w:color w:val="000000"/>
          <w:sz w:val="28"/>
          <w:szCs w:val="28"/>
        </w:rPr>
        <w:t>СТЕ</w:t>
      </w:r>
      <w:r w:rsidR="00385B3F" w:rsidRPr="00B17E2E">
        <w:rPr>
          <w:color w:val="000000"/>
          <w:sz w:val="28"/>
          <w:szCs w:val="28"/>
        </w:rPr>
        <w:t>ПАНЦЕВСКОЕ</w:t>
      </w:r>
    </w:p>
    <w:p w:rsidR="00385B3F" w:rsidRPr="00B17E2E" w:rsidRDefault="00385B3F" w:rsidP="007D223D">
      <w:pPr>
        <w:jc w:val="center"/>
        <w:rPr>
          <w:rFonts w:ascii="Times New Roman" w:hAnsi="Times New Roman"/>
          <w:b/>
          <w:color w:val="000000"/>
          <w:szCs w:val="24"/>
        </w:rPr>
      </w:pPr>
      <w:r w:rsidRPr="00B17E2E">
        <w:rPr>
          <w:rFonts w:ascii="Times New Roman" w:hAnsi="Times New Roman"/>
          <w:b/>
          <w:color w:val="000000"/>
          <w:szCs w:val="24"/>
        </w:rPr>
        <w:t>ВЯЗНИКОВСКОГО РАЙОНА</w:t>
      </w:r>
    </w:p>
    <w:p w:rsidR="00801E3D" w:rsidRPr="00B17E2E" w:rsidRDefault="00385B3F" w:rsidP="00D95390">
      <w:pPr>
        <w:pStyle w:val="2"/>
        <w:spacing w:before="240" w:after="120"/>
        <w:rPr>
          <w:color w:val="000000"/>
          <w:sz w:val="28"/>
          <w:szCs w:val="28"/>
        </w:rPr>
      </w:pPr>
      <w:r w:rsidRPr="00B17E2E">
        <w:rPr>
          <w:color w:val="000000"/>
          <w:sz w:val="28"/>
          <w:szCs w:val="28"/>
        </w:rPr>
        <w:t>Р Е Ш Е Н И Е</w:t>
      </w:r>
    </w:p>
    <w:p w:rsidR="00EE0738" w:rsidRPr="00D95390" w:rsidRDefault="00D95390" w:rsidP="00D95390">
      <w:pPr>
        <w:jc w:val="both"/>
        <w:rPr>
          <w:rFonts w:ascii="Times New Roman" w:hAnsi="Times New Roman"/>
          <w:sz w:val="28"/>
        </w:rPr>
      </w:pPr>
      <w:r w:rsidRPr="00D95390">
        <w:rPr>
          <w:rFonts w:ascii="Times New Roman" w:hAnsi="Times New Roman"/>
          <w:sz w:val="28"/>
        </w:rPr>
        <w:t>24.0</w:t>
      </w:r>
      <w:r>
        <w:rPr>
          <w:rFonts w:ascii="Times New Roman" w:hAnsi="Times New Roman"/>
          <w:sz w:val="28"/>
        </w:rPr>
        <w:t>5</w:t>
      </w:r>
      <w:r w:rsidRPr="00D95390">
        <w:rPr>
          <w:rFonts w:ascii="Times New Roman" w:hAnsi="Times New Roman"/>
          <w:sz w:val="28"/>
        </w:rPr>
        <w:t>.2016</w:t>
      </w:r>
      <w:r>
        <w:rPr>
          <w:rFonts w:ascii="Times New Roman" w:hAnsi="Times New Roman"/>
          <w:sz w:val="28"/>
        </w:rPr>
        <w:t xml:space="preserve">                                                                                                               </w:t>
      </w:r>
      <w:r w:rsidRPr="00D95390">
        <w:rPr>
          <w:rFonts w:ascii="Times New Roman" w:hAnsi="Times New Roman"/>
          <w:sz w:val="28"/>
        </w:rPr>
        <w:t xml:space="preserve"> № 377</w:t>
      </w:r>
    </w:p>
    <w:p w:rsidR="006D43D7" w:rsidRPr="00B17E2E" w:rsidRDefault="006D43D7" w:rsidP="007D223D"/>
    <w:tbl>
      <w:tblPr>
        <w:tblpPr w:leftFromText="180" w:rightFromText="180" w:vertAnchor="text" w:tblpY="1"/>
        <w:tblOverlap w:val="never"/>
        <w:tblW w:w="0" w:type="auto"/>
        <w:tblLook w:val="01E0"/>
      </w:tblPr>
      <w:tblGrid>
        <w:gridCol w:w="5178"/>
        <w:gridCol w:w="4764"/>
      </w:tblGrid>
      <w:tr w:rsidR="00421C21" w:rsidRPr="00B17E2E" w:rsidTr="000A6F53">
        <w:tc>
          <w:tcPr>
            <w:tcW w:w="5178" w:type="dxa"/>
          </w:tcPr>
          <w:tbl>
            <w:tblPr>
              <w:tblW w:w="4962" w:type="dxa"/>
              <w:tblLook w:val="04A0"/>
            </w:tblPr>
            <w:tblGrid>
              <w:gridCol w:w="4962"/>
            </w:tblGrid>
            <w:tr w:rsidR="0095235F" w:rsidRPr="00B17E2E" w:rsidTr="00CD7036">
              <w:tc>
                <w:tcPr>
                  <w:tcW w:w="4962" w:type="dxa"/>
                </w:tcPr>
                <w:p w:rsidR="0095235F" w:rsidRPr="00B17E2E" w:rsidRDefault="00CD7036" w:rsidP="007D223D">
                  <w:pPr>
                    <w:framePr w:hSpace="180" w:wrap="around" w:vAnchor="text" w:hAnchor="text" w:y="1"/>
                    <w:ind w:left="-108"/>
                    <w:suppressOverlap/>
                    <w:jc w:val="both"/>
                    <w:rPr>
                      <w:rFonts w:ascii="Times New Roman" w:hAnsi="Times New Roman"/>
                      <w:i/>
                      <w:color w:val="333333"/>
                      <w:szCs w:val="24"/>
                    </w:rPr>
                  </w:pPr>
                  <w:r w:rsidRPr="00B17E2E">
                    <w:rPr>
                      <w:rFonts w:ascii="Times New Roman" w:hAnsi="Times New Roman"/>
                      <w:i/>
                      <w:color w:val="000000"/>
                      <w:szCs w:val="24"/>
                    </w:rPr>
                    <w:t>Об утверждении «Порядка заключения договоров на размещение нестационарных торговых объектов на территории муниципального образования Степанцевское»</w:t>
                  </w:r>
                </w:p>
              </w:tc>
            </w:tr>
          </w:tbl>
          <w:p w:rsidR="00421C21" w:rsidRPr="00B17E2E" w:rsidRDefault="00421C21" w:rsidP="007D223D">
            <w:pPr>
              <w:rPr>
                <w:rFonts w:ascii="Times New Roman" w:hAnsi="Times New Roman"/>
                <w:color w:val="000000"/>
                <w:sz w:val="28"/>
                <w:szCs w:val="28"/>
              </w:rPr>
            </w:pPr>
          </w:p>
        </w:tc>
        <w:tc>
          <w:tcPr>
            <w:tcW w:w="4764" w:type="dxa"/>
          </w:tcPr>
          <w:p w:rsidR="00421C21" w:rsidRPr="00B17E2E" w:rsidRDefault="00421C21" w:rsidP="007D223D">
            <w:pPr>
              <w:tabs>
                <w:tab w:val="left" w:pos="3222"/>
                <w:tab w:val="left" w:pos="3482"/>
                <w:tab w:val="left" w:pos="4358"/>
                <w:tab w:val="left" w:pos="4500"/>
              </w:tabs>
              <w:spacing w:after="60"/>
              <w:ind w:left="-353" w:firstLine="353"/>
              <w:jc w:val="both"/>
              <w:rPr>
                <w:rFonts w:ascii="Times New Roman" w:hAnsi="Times New Roman"/>
                <w:color w:val="000000"/>
                <w:sz w:val="28"/>
                <w:szCs w:val="28"/>
              </w:rPr>
            </w:pPr>
          </w:p>
        </w:tc>
      </w:tr>
    </w:tbl>
    <w:p w:rsidR="00801E3D" w:rsidRPr="00B17E2E" w:rsidRDefault="00801E3D" w:rsidP="007D223D">
      <w:pPr>
        <w:rPr>
          <w:rFonts w:ascii="Times New Roman" w:hAnsi="Times New Roman"/>
          <w:i/>
          <w:color w:val="000000"/>
          <w:sz w:val="28"/>
          <w:szCs w:val="28"/>
        </w:rPr>
      </w:pPr>
    </w:p>
    <w:p w:rsidR="00385B3F" w:rsidRPr="00B17E2E" w:rsidRDefault="005C5FDF" w:rsidP="007D223D">
      <w:pPr>
        <w:pStyle w:val="1"/>
        <w:spacing w:after="120"/>
        <w:jc w:val="both"/>
        <w:rPr>
          <w:b w:val="0"/>
          <w:color w:val="000000"/>
        </w:rPr>
      </w:pPr>
      <w:r w:rsidRPr="00B17E2E">
        <w:rPr>
          <w:b w:val="0"/>
        </w:rPr>
        <w:tab/>
      </w:r>
      <w:r w:rsidR="00CD7036" w:rsidRPr="00B17E2E">
        <w:rPr>
          <w:b w:val="0"/>
        </w:rPr>
        <w:t>В соответствии с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Владимирской области от 15.09.2015 № 3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 Уставом муниципального образования Степанцевское</w:t>
      </w:r>
      <w:r w:rsidR="0069096E">
        <w:rPr>
          <w:b w:val="0"/>
        </w:rPr>
        <w:t xml:space="preserve"> </w:t>
      </w:r>
      <w:r w:rsidR="00757B02" w:rsidRPr="00B17E2E">
        <w:rPr>
          <w:b w:val="0"/>
        </w:rPr>
        <w:t>Совет народных депутатов муниципального образования Степанцевское  р е ш и л</w:t>
      </w:r>
      <w:r w:rsidR="00385B3F" w:rsidRPr="00B17E2E">
        <w:rPr>
          <w:b w:val="0"/>
          <w:bCs/>
          <w:color w:val="000000"/>
        </w:rPr>
        <w:t>:</w:t>
      </w:r>
    </w:p>
    <w:p w:rsidR="001501E2" w:rsidRPr="00B17E2E" w:rsidRDefault="00E41DC5" w:rsidP="007D223D">
      <w:pPr>
        <w:numPr>
          <w:ilvl w:val="0"/>
          <w:numId w:val="7"/>
        </w:numPr>
        <w:tabs>
          <w:tab w:val="left" w:pos="993"/>
        </w:tabs>
        <w:spacing w:after="120"/>
        <w:ind w:left="0" w:firstLine="709"/>
        <w:jc w:val="both"/>
        <w:rPr>
          <w:rFonts w:ascii="Times New Roman" w:hAnsi="Times New Roman"/>
          <w:sz w:val="28"/>
          <w:szCs w:val="28"/>
        </w:rPr>
      </w:pPr>
      <w:r w:rsidRPr="00B17E2E">
        <w:rPr>
          <w:rFonts w:ascii="Times New Roman" w:hAnsi="Times New Roman"/>
          <w:color w:val="000000"/>
          <w:sz w:val="28"/>
          <w:szCs w:val="28"/>
        </w:rPr>
        <w:t xml:space="preserve"> Утвердить «Порядок заключения договоров на размещение нестационарных торговых объектов </w:t>
      </w:r>
      <w:r w:rsidRPr="00B17E2E">
        <w:rPr>
          <w:rFonts w:ascii="Times New Roman" w:hAnsi="Times New Roman"/>
          <w:color w:val="000000"/>
          <w:sz w:val="28"/>
          <w:szCs w:val="24"/>
        </w:rPr>
        <w:t>на территории муниципального образования Степанцевское</w:t>
      </w:r>
      <w:r w:rsidRPr="00B17E2E">
        <w:rPr>
          <w:rFonts w:ascii="Times New Roman" w:hAnsi="Times New Roman"/>
          <w:color w:val="000000"/>
          <w:sz w:val="28"/>
          <w:szCs w:val="28"/>
        </w:rPr>
        <w:t>» согласно приложению</w:t>
      </w:r>
      <w:r w:rsidR="00176587" w:rsidRPr="00B17E2E">
        <w:rPr>
          <w:rFonts w:ascii="Times New Roman" w:hAnsi="Times New Roman"/>
          <w:sz w:val="28"/>
          <w:szCs w:val="28"/>
        </w:rPr>
        <w:t>.</w:t>
      </w:r>
    </w:p>
    <w:p w:rsidR="00313C4E" w:rsidRPr="00B17E2E" w:rsidRDefault="00757B02" w:rsidP="00757B02">
      <w:pPr>
        <w:spacing w:after="600"/>
        <w:ind w:firstLine="709"/>
        <w:jc w:val="both"/>
        <w:rPr>
          <w:rFonts w:ascii="Times New Roman" w:hAnsi="Times New Roman"/>
          <w:sz w:val="28"/>
        </w:rPr>
      </w:pPr>
      <w:r w:rsidRPr="00B17E2E">
        <w:rPr>
          <w:rFonts w:ascii="Times New Roman" w:hAnsi="Times New Roman"/>
          <w:sz w:val="28"/>
          <w:szCs w:val="28"/>
        </w:rPr>
        <w:t>2</w:t>
      </w:r>
      <w:r w:rsidR="00E41DC5" w:rsidRPr="00B17E2E">
        <w:rPr>
          <w:rFonts w:ascii="Times New Roman" w:hAnsi="Times New Roman"/>
          <w:sz w:val="28"/>
          <w:szCs w:val="28"/>
        </w:rPr>
        <w:t xml:space="preserve">. </w:t>
      </w:r>
      <w:r w:rsidR="00313C4E" w:rsidRPr="00B17E2E">
        <w:rPr>
          <w:rFonts w:ascii="Times New Roman" w:hAnsi="Times New Roman"/>
          <w:sz w:val="28"/>
          <w:szCs w:val="28"/>
        </w:rPr>
        <w:t xml:space="preserve">Настоящее </w:t>
      </w:r>
      <w:r w:rsidRPr="00B17E2E">
        <w:rPr>
          <w:rFonts w:ascii="Times New Roman" w:hAnsi="Times New Roman"/>
          <w:sz w:val="28"/>
          <w:szCs w:val="28"/>
        </w:rPr>
        <w:t>решение</w:t>
      </w:r>
      <w:r w:rsidR="00313C4E" w:rsidRPr="00B17E2E">
        <w:rPr>
          <w:rFonts w:ascii="Times New Roman" w:hAnsi="Times New Roman"/>
          <w:sz w:val="28"/>
          <w:szCs w:val="28"/>
        </w:rPr>
        <w:t xml:space="preserve"> вступает в силу со дня его </w:t>
      </w:r>
      <w:r w:rsidR="00414580" w:rsidRPr="00B17E2E">
        <w:rPr>
          <w:rFonts w:ascii="Times New Roman" w:hAnsi="Times New Roman"/>
          <w:sz w:val="28"/>
          <w:szCs w:val="28"/>
        </w:rPr>
        <w:t>опубликования в газете «Маяк»</w:t>
      </w:r>
      <w:r w:rsidR="00313C4E" w:rsidRPr="00B17E2E">
        <w:rPr>
          <w:rFonts w:ascii="Times New Roman" w:hAnsi="Times New Roman"/>
          <w:sz w:val="28"/>
        </w:rPr>
        <w:t>.</w:t>
      </w:r>
    </w:p>
    <w:p w:rsidR="00757B02" w:rsidRPr="00B17E2E" w:rsidRDefault="00793422" w:rsidP="00757B02">
      <w:pPr>
        <w:spacing w:before="360"/>
        <w:ind w:firstLine="709"/>
        <w:jc w:val="both"/>
        <w:rPr>
          <w:rFonts w:ascii="Times New Roman" w:hAnsi="Times New Roman"/>
          <w:color w:val="000000"/>
          <w:sz w:val="28"/>
          <w:szCs w:val="28"/>
        </w:rPr>
      </w:pPr>
      <w:r w:rsidRPr="00B17E2E">
        <w:rPr>
          <w:rFonts w:ascii="Times New Roman" w:hAnsi="Times New Roman"/>
          <w:color w:val="000000"/>
          <w:sz w:val="28"/>
          <w:szCs w:val="28"/>
        </w:rPr>
        <w:t>Гл</w:t>
      </w:r>
      <w:r w:rsidR="00032219" w:rsidRPr="00B17E2E">
        <w:rPr>
          <w:rFonts w:ascii="Times New Roman" w:hAnsi="Times New Roman"/>
          <w:color w:val="000000"/>
          <w:sz w:val="28"/>
          <w:szCs w:val="28"/>
        </w:rPr>
        <w:t>ава муниципального образования</w:t>
      </w:r>
      <w:r w:rsidR="00757B02" w:rsidRPr="00B17E2E">
        <w:rPr>
          <w:rFonts w:ascii="Times New Roman" w:hAnsi="Times New Roman"/>
          <w:color w:val="000000"/>
          <w:sz w:val="28"/>
          <w:szCs w:val="28"/>
        </w:rPr>
        <w:t>,</w:t>
      </w:r>
    </w:p>
    <w:p w:rsidR="00EB7D72" w:rsidRPr="00B17E2E" w:rsidRDefault="00757B02" w:rsidP="00757B02">
      <w:pPr>
        <w:spacing w:after="60"/>
        <w:ind w:firstLine="709"/>
        <w:jc w:val="both"/>
        <w:rPr>
          <w:rFonts w:ascii="Times New Roman" w:hAnsi="Times New Roman"/>
          <w:color w:val="000000"/>
          <w:sz w:val="28"/>
          <w:szCs w:val="28"/>
        </w:rPr>
      </w:pPr>
      <w:r w:rsidRPr="00B17E2E">
        <w:rPr>
          <w:rFonts w:ascii="Times New Roman" w:hAnsi="Times New Roman"/>
          <w:color w:val="000000"/>
          <w:sz w:val="28"/>
          <w:szCs w:val="28"/>
        </w:rPr>
        <w:t>Председатель Совета</w:t>
      </w:r>
      <w:r w:rsidR="00E41DC5" w:rsidRPr="00B17E2E">
        <w:rPr>
          <w:rFonts w:ascii="Times New Roman" w:hAnsi="Times New Roman"/>
          <w:color w:val="000000"/>
          <w:sz w:val="28"/>
          <w:szCs w:val="28"/>
        </w:rPr>
        <w:t xml:space="preserve"> </w:t>
      </w:r>
      <w:r w:rsidR="00D95390">
        <w:rPr>
          <w:rFonts w:ascii="Times New Roman" w:hAnsi="Times New Roman"/>
          <w:color w:val="000000"/>
          <w:sz w:val="28"/>
          <w:szCs w:val="28"/>
        </w:rPr>
        <w:t xml:space="preserve">народных депутатов  </w:t>
      </w:r>
      <w:r w:rsidRPr="00B17E2E">
        <w:rPr>
          <w:rFonts w:ascii="Times New Roman" w:hAnsi="Times New Roman"/>
          <w:color w:val="000000"/>
          <w:sz w:val="28"/>
          <w:szCs w:val="28"/>
        </w:rPr>
        <w:t xml:space="preserve">                         </w:t>
      </w:r>
      <w:r w:rsidR="00E41DC5" w:rsidRPr="00B17E2E">
        <w:rPr>
          <w:rFonts w:ascii="Times New Roman" w:hAnsi="Times New Roman"/>
          <w:color w:val="000000"/>
          <w:sz w:val="28"/>
          <w:szCs w:val="28"/>
        </w:rPr>
        <w:t xml:space="preserve">   </w:t>
      </w:r>
      <w:r w:rsidR="00051395" w:rsidRPr="00B17E2E">
        <w:rPr>
          <w:rFonts w:ascii="Times New Roman" w:hAnsi="Times New Roman"/>
          <w:color w:val="000000"/>
          <w:sz w:val="28"/>
          <w:szCs w:val="28"/>
        </w:rPr>
        <w:t xml:space="preserve"> О. Ю. Рябинина</w:t>
      </w: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AB7D69" w:rsidRPr="00B17E2E" w:rsidRDefault="00AB7D69" w:rsidP="007D223D">
      <w:pPr>
        <w:ind w:firstLine="709"/>
        <w:rPr>
          <w:rFonts w:ascii="Times New Roman" w:hAnsi="Times New Roman"/>
          <w:color w:val="000000"/>
          <w:sz w:val="28"/>
          <w:szCs w:val="28"/>
        </w:rPr>
      </w:pPr>
    </w:p>
    <w:p w:rsidR="008A00E3" w:rsidRPr="00B17E2E" w:rsidRDefault="008A00E3" w:rsidP="007D223D">
      <w:pPr>
        <w:ind w:firstLine="709"/>
        <w:rPr>
          <w:rFonts w:ascii="Times New Roman" w:hAnsi="Times New Roman"/>
          <w:color w:val="000000"/>
          <w:sz w:val="28"/>
          <w:szCs w:val="28"/>
        </w:rPr>
      </w:pPr>
    </w:p>
    <w:p w:rsidR="008A00E3" w:rsidRPr="00B17E2E" w:rsidRDefault="008A00E3" w:rsidP="007D223D">
      <w:pPr>
        <w:ind w:firstLine="709"/>
        <w:rPr>
          <w:rFonts w:ascii="Times New Roman" w:hAnsi="Times New Roman"/>
          <w:color w:val="000000"/>
          <w:sz w:val="28"/>
          <w:szCs w:val="28"/>
        </w:rPr>
      </w:pPr>
    </w:p>
    <w:p w:rsidR="008A00E3" w:rsidRPr="00B17E2E" w:rsidRDefault="008A00E3" w:rsidP="007D223D">
      <w:pPr>
        <w:ind w:firstLine="709"/>
        <w:rPr>
          <w:rFonts w:ascii="Times New Roman" w:hAnsi="Times New Roman"/>
          <w:color w:val="000000"/>
          <w:sz w:val="28"/>
          <w:szCs w:val="28"/>
        </w:rPr>
      </w:pPr>
    </w:p>
    <w:p w:rsidR="00AB7D69" w:rsidRPr="00B17E2E" w:rsidRDefault="00AB7D69" w:rsidP="007D223D">
      <w:pPr>
        <w:ind w:left="6372" w:firstLine="7"/>
        <w:jc w:val="center"/>
        <w:rPr>
          <w:rFonts w:ascii="Times New Roman" w:hAnsi="Times New Roman"/>
          <w:color w:val="000000"/>
          <w:szCs w:val="24"/>
        </w:rPr>
      </w:pPr>
      <w:r w:rsidRPr="00B17E2E">
        <w:rPr>
          <w:rFonts w:ascii="Times New Roman" w:hAnsi="Times New Roman"/>
          <w:color w:val="000000"/>
          <w:szCs w:val="24"/>
        </w:rPr>
        <w:lastRenderedPageBreak/>
        <w:t>Приложение</w:t>
      </w:r>
    </w:p>
    <w:p w:rsidR="00AB7D69" w:rsidRPr="00B17E2E" w:rsidRDefault="00AB7D69" w:rsidP="007D223D">
      <w:pPr>
        <w:ind w:left="6372" w:firstLine="7"/>
        <w:jc w:val="center"/>
        <w:rPr>
          <w:rFonts w:ascii="Times New Roman" w:hAnsi="Times New Roman"/>
          <w:color w:val="000000"/>
          <w:szCs w:val="24"/>
        </w:rPr>
      </w:pPr>
      <w:r w:rsidRPr="00B17E2E">
        <w:rPr>
          <w:rFonts w:ascii="Times New Roman" w:hAnsi="Times New Roman"/>
          <w:color w:val="000000"/>
          <w:szCs w:val="24"/>
        </w:rPr>
        <w:t xml:space="preserve">к </w:t>
      </w:r>
      <w:r w:rsidR="00757B02" w:rsidRPr="00B17E2E">
        <w:rPr>
          <w:rFonts w:ascii="Times New Roman" w:hAnsi="Times New Roman"/>
          <w:color w:val="000000"/>
          <w:szCs w:val="24"/>
        </w:rPr>
        <w:t>решению</w:t>
      </w:r>
      <w:r w:rsidR="00E41DC5" w:rsidRPr="00B17E2E">
        <w:rPr>
          <w:rFonts w:ascii="Times New Roman" w:hAnsi="Times New Roman"/>
          <w:color w:val="000000"/>
          <w:szCs w:val="24"/>
        </w:rPr>
        <w:t xml:space="preserve"> </w:t>
      </w:r>
      <w:r w:rsidR="00757B02" w:rsidRPr="00B17E2E">
        <w:rPr>
          <w:rFonts w:ascii="Times New Roman" w:hAnsi="Times New Roman"/>
          <w:color w:val="000000"/>
          <w:szCs w:val="24"/>
        </w:rPr>
        <w:t xml:space="preserve">Совета народных депутатов </w:t>
      </w:r>
      <w:r w:rsidRPr="00B17E2E">
        <w:rPr>
          <w:rFonts w:ascii="Times New Roman" w:hAnsi="Times New Roman"/>
          <w:color w:val="000000"/>
          <w:szCs w:val="24"/>
        </w:rPr>
        <w:t>муниципального образования</w:t>
      </w:r>
      <w:r w:rsidR="00757B02" w:rsidRPr="00B17E2E">
        <w:rPr>
          <w:rFonts w:ascii="Times New Roman" w:hAnsi="Times New Roman"/>
          <w:color w:val="000000"/>
          <w:szCs w:val="24"/>
        </w:rPr>
        <w:t xml:space="preserve"> </w:t>
      </w:r>
      <w:r w:rsidRPr="00B17E2E">
        <w:rPr>
          <w:rFonts w:ascii="Times New Roman" w:hAnsi="Times New Roman"/>
          <w:color w:val="000000"/>
          <w:szCs w:val="24"/>
        </w:rPr>
        <w:t>Степанцевское</w:t>
      </w:r>
    </w:p>
    <w:p w:rsidR="00AB7D69" w:rsidRPr="00B17E2E" w:rsidRDefault="00AB7D69" w:rsidP="007D223D">
      <w:pPr>
        <w:spacing w:after="360"/>
        <w:ind w:left="6373" w:firstLine="6"/>
        <w:jc w:val="center"/>
        <w:rPr>
          <w:rFonts w:ascii="Times New Roman" w:hAnsi="Times New Roman"/>
          <w:color w:val="000000"/>
          <w:szCs w:val="24"/>
        </w:rPr>
      </w:pPr>
      <w:r w:rsidRPr="00B17E2E">
        <w:rPr>
          <w:rFonts w:ascii="Times New Roman" w:hAnsi="Times New Roman"/>
          <w:color w:val="000000"/>
          <w:szCs w:val="24"/>
        </w:rPr>
        <w:t xml:space="preserve">от </w:t>
      </w:r>
      <w:r w:rsidR="00D95390">
        <w:rPr>
          <w:rFonts w:ascii="Times New Roman" w:hAnsi="Times New Roman"/>
          <w:color w:val="000000"/>
          <w:szCs w:val="24"/>
        </w:rPr>
        <w:t>24.05.2016</w:t>
      </w:r>
      <w:r w:rsidRPr="00B17E2E">
        <w:rPr>
          <w:rFonts w:ascii="Times New Roman" w:hAnsi="Times New Roman"/>
          <w:color w:val="000000"/>
          <w:szCs w:val="24"/>
        </w:rPr>
        <w:t xml:space="preserve"> № </w:t>
      </w:r>
      <w:r w:rsidR="008A00E3" w:rsidRPr="00B17E2E">
        <w:rPr>
          <w:rFonts w:ascii="Times New Roman" w:hAnsi="Times New Roman"/>
          <w:color w:val="000000"/>
          <w:szCs w:val="24"/>
        </w:rPr>
        <w:t xml:space="preserve"> </w:t>
      </w:r>
      <w:r w:rsidR="00D95390">
        <w:rPr>
          <w:rFonts w:ascii="Times New Roman" w:hAnsi="Times New Roman"/>
          <w:color w:val="000000"/>
          <w:szCs w:val="24"/>
        </w:rPr>
        <w:t>377</w:t>
      </w:r>
    </w:p>
    <w:p w:rsidR="00033D42" w:rsidRPr="00B17E2E" w:rsidRDefault="00033D42" w:rsidP="007D223D">
      <w:pPr>
        <w:ind w:firstLine="709"/>
        <w:jc w:val="center"/>
        <w:rPr>
          <w:rFonts w:ascii="Times New Roman" w:hAnsi="Times New Roman"/>
          <w:b/>
          <w:color w:val="000000"/>
          <w:sz w:val="28"/>
          <w:szCs w:val="28"/>
        </w:rPr>
      </w:pPr>
      <w:r w:rsidRPr="00B17E2E">
        <w:rPr>
          <w:rFonts w:ascii="Times New Roman" w:hAnsi="Times New Roman"/>
          <w:b/>
          <w:color w:val="000000"/>
          <w:sz w:val="28"/>
          <w:szCs w:val="28"/>
        </w:rPr>
        <w:t>Порядок</w:t>
      </w:r>
    </w:p>
    <w:p w:rsidR="00AB7D69" w:rsidRPr="00B17E2E" w:rsidRDefault="00033D42" w:rsidP="007D223D">
      <w:pPr>
        <w:spacing w:after="120"/>
        <w:ind w:firstLine="709"/>
        <w:jc w:val="center"/>
        <w:rPr>
          <w:rFonts w:ascii="Times New Roman" w:hAnsi="Times New Roman"/>
          <w:b/>
          <w:color w:val="000000"/>
          <w:sz w:val="28"/>
          <w:szCs w:val="24"/>
        </w:rPr>
      </w:pPr>
      <w:r w:rsidRPr="00B17E2E">
        <w:rPr>
          <w:rFonts w:ascii="Times New Roman" w:hAnsi="Times New Roman"/>
          <w:b/>
          <w:color w:val="000000"/>
          <w:sz w:val="28"/>
          <w:szCs w:val="28"/>
        </w:rPr>
        <w:t xml:space="preserve">заключения договоров на размещение нестационарных торговых объектов </w:t>
      </w:r>
      <w:r w:rsidRPr="00B17E2E">
        <w:rPr>
          <w:rFonts w:ascii="Times New Roman" w:hAnsi="Times New Roman"/>
          <w:b/>
          <w:color w:val="000000"/>
          <w:sz w:val="28"/>
          <w:szCs w:val="24"/>
        </w:rPr>
        <w:t>на территории муниципального образования Степанцевское</w:t>
      </w:r>
    </w:p>
    <w:p w:rsidR="00033D42" w:rsidRPr="00B17E2E" w:rsidRDefault="00033D42" w:rsidP="007D223D">
      <w:pPr>
        <w:spacing w:after="120"/>
        <w:ind w:firstLine="709"/>
        <w:jc w:val="both"/>
        <w:rPr>
          <w:rFonts w:ascii="Times New Roman" w:hAnsi="Times New Roman"/>
          <w:b/>
          <w:color w:val="000000"/>
          <w:szCs w:val="24"/>
        </w:rPr>
      </w:pPr>
      <w:r w:rsidRPr="00B17E2E">
        <w:rPr>
          <w:rFonts w:ascii="Times New Roman" w:hAnsi="Times New Roman"/>
          <w:b/>
          <w:color w:val="000000"/>
          <w:szCs w:val="24"/>
        </w:rPr>
        <w:t>1.</w:t>
      </w:r>
      <w:r w:rsidRPr="00B17E2E">
        <w:rPr>
          <w:rFonts w:ascii="Times New Roman" w:hAnsi="Times New Roman"/>
          <w:b/>
          <w:color w:val="000000"/>
          <w:szCs w:val="24"/>
        </w:rPr>
        <w:tab/>
        <w:t>Общие положения</w:t>
      </w:r>
    </w:p>
    <w:p w:rsidR="00033D42" w:rsidRPr="00B17E2E" w:rsidRDefault="00033D42" w:rsidP="007D223D">
      <w:pPr>
        <w:spacing w:after="120"/>
        <w:ind w:firstLine="709"/>
        <w:jc w:val="both"/>
        <w:rPr>
          <w:rFonts w:ascii="Times New Roman" w:hAnsi="Times New Roman"/>
          <w:color w:val="000000"/>
          <w:szCs w:val="24"/>
        </w:rPr>
      </w:pPr>
      <w:r w:rsidRPr="00B17E2E">
        <w:rPr>
          <w:rFonts w:ascii="Times New Roman" w:hAnsi="Times New Roman"/>
          <w:color w:val="000000"/>
          <w:szCs w:val="24"/>
        </w:rPr>
        <w:t>1.1.</w:t>
      </w:r>
      <w:r w:rsidRPr="00B17E2E">
        <w:rPr>
          <w:rFonts w:ascii="Times New Roman" w:hAnsi="Times New Roman"/>
          <w:b/>
          <w:color w:val="000000"/>
          <w:szCs w:val="24"/>
        </w:rPr>
        <w:tab/>
      </w:r>
      <w:r w:rsidRPr="00B17E2E">
        <w:rPr>
          <w:rFonts w:ascii="Times New Roman" w:hAnsi="Times New Roman"/>
          <w:color w:val="000000"/>
          <w:szCs w:val="24"/>
        </w:rPr>
        <w:t>Настоящий «Порядок заключения договоров на размещение нестационарных торговых объектов</w:t>
      </w:r>
      <w:r w:rsidR="00796656" w:rsidRPr="00B17E2E">
        <w:rPr>
          <w:rFonts w:ascii="Times New Roman" w:hAnsi="Times New Roman"/>
          <w:b/>
          <w:color w:val="000000"/>
          <w:sz w:val="28"/>
          <w:szCs w:val="24"/>
        </w:rPr>
        <w:t xml:space="preserve"> </w:t>
      </w:r>
      <w:r w:rsidR="00796656" w:rsidRPr="00B17E2E">
        <w:rPr>
          <w:rFonts w:ascii="Times New Roman" w:hAnsi="Times New Roman"/>
          <w:color w:val="000000"/>
          <w:szCs w:val="24"/>
        </w:rPr>
        <w:t>на территории муниципального образования Степанцевское</w:t>
      </w:r>
      <w:r w:rsidRPr="00B17E2E">
        <w:rPr>
          <w:rFonts w:ascii="Times New Roman" w:hAnsi="Times New Roman"/>
          <w:color w:val="000000"/>
          <w:szCs w:val="24"/>
        </w:rPr>
        <w:t xml:space="preserve">» (далее -Порядок) разработан в соответствии с Гражданским кодексом Российской Федерации, Земельным кодексом Российской Федерации, Федеральным законом от 06.10.2003 № 131-ФЗ </w:t>
      </w:r>
      <w:r w:rsidR="00796656" w:rsidRPr="00B17E2E">
        <w:rPr>
          <w:rFonts w:ascii="Times New Roman" w:hAnsi="Times New Roman"/>
          <w:color w:val="000000"/>
          <w:szCs w:val="24"/>
        </w:rPr>
        <w:t>«</w:t>
      </w:r>
      <w:r w:rsidRPr="00B17E2E">
        <w:rPr>
          <w:rFonts w:ascii="Times New Roman" w:hAnsi="Times New Roman"/>
          <w:color w:val="000000"/>
          <w:szCs w:val="24"/>
        </w:rPr>
        <w:t>Об общих принципах организации местного самоуправления в Российской Федерации</w:t>
      </w:r>
      <w:r w:rsidR="00796656" w:rsidRPr="00B17E2E">
        <w:rPr>
          <w:rFonts w:ascii="Times New Roman" w:hAnsi="Times New Roman"/>
          <w:color w:val="000000"/>
          <w:szCs w:val="24"/>
        </w:rPr>
        <w:t>»</w:t>
      </w:r>
      <w:r w:rsidRPr="00B17E2E">
        <w:rPr>
          <w:rFonts w:ascii="Times New Roman" w:hAnsi="Times New Roman"/>
          <w:color w:val="000000"/>
          <w:szCs w:val="24"/>
        </w:rPr>
        <w:t xml:space="preserve">, Федеральным законом от 28.12.2009 № 381-ФЗ </w:t>
      </w:r>
      <w:r w:rsidR="00796656" w:rsidRPr="00B17E2E">
        <w:rPr>
          <w:rFonts w:ascii="Times New Roman" w:hAnsi="Times New Roman"/>
          <w:color w:val="000000"/>
          <w:szCs w:val="24"/>
        </w:rPr>
        <w:t>«</w:t>
      </w:r>
      <w:r w:rsidRPr="00B17E2E">
        <w:rPr>
          <w:rFonts w:ascii="Times New Roman" w:hAnsi="Times New Roman"/>
          <w:color w:val="000000"/>
          <w:szCs w:val="24"/>
        </w:rPr>
        <w:t>Об основах государственного регулирования торговой деятельности в Российской Федерации</w:t>
      </w:r>
      <w:r w:rsidR="00796656" w:rsidRPr="00B17E2E">
        <w:rPr>
          <w:rFonts w:ascii="Times New Roman" w:hAnsi="Times New Roman"/>
          <w:color w:val="000000"/>
          <w:szCs w:val="24"/>
        </w:rPr>
        <w:t>»</w:t>
      </w:r>
      <w:r w:rsidRPr="00B17E2E">
        <w:rPr>
          <w:rFonts w:ascii="Times New Roman" w:hAnsi="Times New Roman"/>
          <w:color w:val="000000"/>
          <w:szCs w:val="24"/>
        </w:rPr>
        <w:t xml:space="preserve">, постановлением </w:t>
      </w:r>
      <w:r w:rsidR="00796656" w:rsidRPr="00B17E2E">
        <w:rPr>
          <w:rFonts w:ascii="Times New Roman" w:hAnsi="Times New Roman"/>
          <w:color w:val="000000"/>
          <w:szCs w:val="24"/>
        </w:rPr>
        <w:t>а</w:t>
      </w:r>
      <w:r w:rsidRPr="00B17E2E">
        <w:rPr>
          <w:rFonts w:ascii="Times New Roman" w:hAnsi="Times New Roman"/>
          <w:color w:val="000000"/>
          <w:szCs w:val="24"/>
        </w:rPr>
        <w:t>дминистрации Владимирской области от 15.09.2015 № 3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w:t>
      </w:r>
    </w:p>
    <w:p w:rsidR="00441D01" w:rsidRPr="00B17E2E" w:rsidRDefault="00441D01" w:rsidP="007D223D">
      <w:pPr>
        <w:spacing w:after="120"/>
        <w:ind w:firstLine="709"/>
        <w:jc w:val="both"/>
        <w:rPr>
          <w:rFonts w:ascii="Times New Roman" w:hAnsi="Times New Roman"/>
          <w:color w:val="000000"/>
          <w:szCs w:val="24"/>
        </w:rPr>
      </w:pPr>
      <w:r w:rsidRPr="00B17E2E">
        <w:rPr>
          <w:rFonts w:ascii="Times New Roman" w:hAnsi="Times New Roman"/>
          <w:color w:val="000000"/>
          <w:szCs w:val="24"/>
        </w:rPr>
        <w:t>1.2.</w:t>
      </w:r>
      <w:r w:rsidRPr="00B17E2E">
        <w:rPr>
          <w:rFonts w:ascii="Times New Roman" w:hAnsi="Times New Roman"/>
          <w:color w:val="000000"/>
          <w:szCs w:val="24"/>
        </w:rPr>
        <w:tab/>
        <w:t>Настоящий Порядок разработан с целью:</w:t>
      </w:r>
    </w:p>
    <w:p w:rsidR="00441D01" w:rsidRPr="00B17E2E" w:rsidRDefault="00441D01" w:rsidP="007D223D">
      <w:pPr>
        <w:pStyle w:val="ae"/>
        <w:numPr>
          <w:ilvl w:val="0"/>
          <w:numId w:val="16"/>
        </w:numPr>
        <w:tabs>
          <w:tab w:val="left" w:pos="994"/>
        </w:tabs>
        <w:spacing w:after="0" w:line="240" w:lineRule="auto"/>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упорядочения размещения нестационарных торговых объектов (далее - НТО), а также необходимостью обеспечения населения продовольственными, непродовольственным товарами, лекарственными средствами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441D01" w:rsidRPr="00B17E2E" w:rsidRDefault="00441D01" w:rsidP="007D223D">
      <w:pPr>
        <w:pStyle w:val="ae"/>
        <w:numPr>
          <w:ilvl w:val="0"/>
          <w:numId w:val="16"/>
        </w:numPr>
        <w:tabs>
          <w:tab w:val="left" w:pos="994"/>
        </w:tabs>
        <w:spacing w:after="0" w:line="240" w:lineRule="auto"/>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обеспечения единства требований к организации торговой деятельности при размещении НТО на территории муниципального образования Степанцевское (далее - МО Степанцевское);</w:t>
      </w:r>
    </w:p>
    <w:p w:rsidR="007D223D" w:rsidRPr="00B17E2E" w:rsidRDefault="00441D01" w:rsidP="007D223D">
      <w:pPr>
        <w:pStyle w:val="ae"/>
        <w:numPr>
          <w:ilvl w:val="0"/>
          <w:numId w:val="16"/>
        </w:numPr>
        <w:tabs>
          <w:tab w:val="left" w:pos="994"/>
        </w:tabs>
        <w:spacing w:after="0" w:line="240" w:lineRule="auto"/>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установление единых требований к архитектурному решению НТО на</w:t>
      </w:r>
      <w:r w:rsidR="007D223D" w:rsidRPr="00B17E2E">
        <w:rPr>
          <w:rFonts w:ascii="Times New Roman" w:hAnsi="Times New Roman"/>
          <w:color w:val="000000"/>
          <w:sz w:val="24"/>
          <w:szCs w:val="24"/>
        </w:rPr>
        <w:t xml:space="preserve"> территории МО Степанцевское;</w:t>
      </w:r>
    </w:p>
    <w:p w:rsidR="007D223D" w:rsidRPr="00B17E2E" w:rsidRDefault="007D223D" w:rsidP="007D223D">
      <w:pPr>
        <w:pStyle w:val="ae"/>
        <w:numPr>
          <w:ilvl w:val="0"/>
          <w:numId w:val="16"/>
        </w:numPr>
        <w:tabs>
          <w:tab w:val="left" w:pos="994"/>
        </w:tabs>
        <w:spacing w:after="120" w:line="240" w:lineRule="auto"/>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формирования торговой инфраструктуры с учетом видов и типов торговых объектов, форм и способов торговли.</w:t>
      </w:r>
    </w:p>
    <w:p w:rsidR="007D223D" w:rsidRPr="00B17E2E" w:rsidRDefault="007D223D" w:rsidP="007D223D">
      <w:pPr>
        <w:spacing w:after="120"/>
        <w:ind w:firstLine="709"/>
        <w:jc w:val="both"/>
        <w:rPr>
          <w:rFonts w:ascii="Times New Roman" w:hAnsi="Times New Roman"/>
          <w:color w:val="000000"/>
          <w:szCs w:val="24"/>
        </w:rPr>
      </w:pPr>
      <w:r w:rsidRPr="00B17E2E">
        <w:rPr>
          <w:rFonts w:ascii="Times New Roman" w:hAnsi="Times New Roman"/>
          <w:color w:val="000000"/>
          <w:szCs w:val="24"/>
        </w:rPr>
        <w:t>1.3.</w:t>
      </w:r>
      <w:r w:rsidRPr="00B17E2E">
        <w:rPr>
          <w:rFonts w:ascii="Times New Roman" w:hAnsi="Times New Roman"/>
          <w:color w:val="000000"/>
          <w:szCs w:val="24"/>
        </w:rPr>
        <w:tab/>
        <w:t>Настоящий Порядок применяется при размещении НТО на землях и земельных участках, находящихся в муниципальной собственности или государственная собственность на которые не разграничена.</w:t>
      </w:r>
    </w:p>
    <w:p w:rsidR="007D223D" w:rsidRPr="00B17E2E" w:rsidRDefault="007D223D" w:rsidP="007D223D">
      <w:pPr>
        <w:spacing w:after="120"/>
        <w:ind w:firstLine="709"/>
        <w:jc w:val="both"/>
        <w:rPr>
          <w:rFonts w:ascii="Times New Roman" w:hAnsi="Times New Roman"/>
          <w:color w:val="000000"/>
          <w:szCs w:val="24"/>
        </w:rPr>
      </w:pPr>
      <w:r w:rsidRPr="00B17E2E">
        <w:rPr>
          <w:rFonts w:ascii="Times New Roman" w:hAnsi="Times New Roman"/>
          <w:color w:val="000000"/>
          <w:szCs w:val="24"/>
        </w:rPr>
        <w:t>Требования, предусмотренные настоящим Порядком, не распространяются на отношения, связанные с размещением временных нестационарных объектов:</w:t>
      </w:r>
    </w:p>
    <w:p w:rsidR="007D223D" w:rsidRPr="00B17E2E" w:rsidRDefault="007D223D" w:rsidP="007D223D">
      <w:pPr>
        <w:pStyle w:val="ae"/>
        <w:numPr>
          <w:ilvl w:val="0"/>
          <w:numId w:val="17"/>
        </w:numPr>
        <w:tabs>
          <w:tab w:val="left" w:pos="1008"/>
        </w:tabs>
        <w:ind w:left="0" w:firstLine="709"/>
        <w:jc w:val="both"/>
        <w:rPr>
          <w:rFonts w:ascii="Times New Roman" w:hAnsi="Times New Roman"/>
          <w:color w:val="000000"/>
          <w:sz w:val="24"/>
          <w:szCs w:val="24"/>
        </w:rPr>
      </w:pPr>
      <w:r w:rsidRPr="00B17E2E">
        <w:rPr>
          <w:rFonts w:ascii="Times New Roman" w:hAnsi="Times New Roman"/>
          <w:color w:val="000000"/>
          <w:sz w:val="24"/>
          <w:szCs w:val="24"/>
        </w:rPr>
        <w:t>расположенных на территории розничных рынков и ярмарок, в том числе сезонных ярмарок и выходного дня;</w:t>
      </w:r>
    </w:p>
    <w:p w:rsidR="007D223D" w:rsidRPr="00B17E2E" w:rsidRDefault="007D223D" w:rsidP="007D223D">
      <w:pPr>
        <w:pStyle w:val="ae"/>
        <w:numPr>
          <w:ilvl w:val="0"/>
          <w:numId w:val="17"/>
        </w:numPr>
        <w:tabs>
          <w:tab w:val="left" w:pos="1008"/>
        </w:tabs>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проведении праздничных, общественно-политических, культурно-массовых и спортивных мероприятий, имеющих временный характер;</w:t>
      </w:r>
    </w:p>
    <w:p w:rsidR="007D223D" w:rsidRPr="00B17E2E" w:rsidRDefault="007D223D" w:rsidP="007D223D">
      <w:pPr>
        <w:pStyle w:val="ae"/>
        <w:numPr>
          <w:ilvl w:val="0"/>
          <w:numId w:val="17"/>
        </w:numPr>
        <w:tabs>
          <w:tab w:val="left" w:pos="1008"/>
        </w:tabs>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проведении разовых ярмарок, выставок-ярмарок;</w:t>
      </w:r>
    </w:p>
    <w:p w:rsidR="007D223D" w:rsidRPr="00B17E2E" w:rsidRDefault="007D223D" w:rsidP="007D223D">
      <w:pPr>
        <w:pStyle w:val="ae"/>
        <w:numPr>
          <w:ilvl w:val="0"/>
          <w:numId w:val="17"/>
        </w:numPr>
        <w:tabs>
          <w:tab w:val="left" w:pos="1008"/>
        </w:tabs>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организации выездной, сезонной торговли из автотранспортных средств;</w:t>
      </w:r>
    </w:p>
    <w:p w:rsidR="007D223D" w:rsidRPr="00B17E2E" w:rsidRDefault="007D223D" w:rsidP="00BC4C34">
      <w:pPr>
        <w:pStyle w:val="ae"/>
        <w:numPr>
          <w:ilvl w:val="0"/>
          <w:numId w:val="17"/>
        </w:numPr>
        <w:tabs>
          <w:tab w:val="left" w:pos="1008"/>
        </w:tabs>
        <w:spacing w:after="120"/>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повышенной опасности (аттракционы).</w:t>
      </w:r>
    </w:p>
    <w:p w:rsidR="00BC4C34" w:rsidRPr="00B17E2E" w:rsidRDefault="00BC4C34" w:rsidP="00BC4C34">
      <w:pPr>
        <w:pStyle w:val="ae"/>
        <w:numPr>
          <w:ilvl w:val="0"/>
          <w:numId w:val="7"/>
        </w:numPr>
        <w:tabs>
          <w:tab w:val="left" w:pos="1008"/>
        </w:tabs>
        <w:spacing w:after="120"/>
        <w:ind w:left="1066" w:hanging="357"/>
        <w:contextualSpacing w:val="0"/>
        <w:jc w:val="both"/>
        <w:rPr>
          <w:rFonts w:ascii="Times New Roman" w:hAnsi="Times New Roman"/>
          <w:color w:val="000000"/>
          <w:sz w:val="24"/>
          <w:szCs w:val="24"/>
        </w:rPr>
      </w:pPr>
      <w:r w:rsidRPr="00B17E2E">
        <w:rPr>
          <w:rFonts w:ascii="Times New Roman" w:hAnsi="Times New Roman"/>
          <w:b/>
          <w:color w:val="000000"/>
          <w:sz w:val="24"/>
          <w:szCs w:val="24"/>
        </w:rPr>
        <w:t>Основные понятия и их определения</w:t>
      </w:r>
    </w:p>
    <w:p w:rsidR="00BC4C34" w:rsidRPr="00B17E2E" w:rsidRDefault="00BC4C34" w:rsidP="00BC4C34">
      <w:pPr>
        <w:pStyle w:val="ae"/>
        <w:numPr>
          <w:ilvl w:val="1"/>
          <w:numId w:val="7"/>
        </w:numPr>
        <w:tabs>
          <w:tab w:val="left" w:pos="1008"/>
        </w:tabs>
        <w:jc w:val="both"/>
        <w:rPr>
          <w:rFonts w:ascii="Times New Roman" w:hAnsi="Times New Roman"/>
          <w:color w:val="000000"/>
          <w:sz w:val="24"/>
          <w:szCs w:val="24"/>
        </w:rPr>
      </w:pPr>
      <w:r w:rsidRPr="00B17E2E">
        <w:rPr>
          <w:rFonts w:ascii="Times New Roman" w:hAnsi="Times New Roman"/>
          <w:color w:val="000000"/>
          <w:sz w:val="24"/>
          <w:szCs w:val="24"/>
        </w:rPr>
        <w:t>Для целей настоящего Порядка используются следующие основные понятия:</w:t>
      </w:r>
    </w:p>
    <w:p w:rsidR="00BC4C34" w:rsidRPr="00B17E2E" w:rsidRDefault="00BC4C34" w:rsidP="00BC4C34">
      <w:pPr>
        <w:pStyle w:val="ae"/>
        <w:numPr>
          <w:ilvl w:val="0"/>
          <w:numId w:val="18"/>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C4C34" w:rsidRPr="00B17E2E" w:rsidRDefault="00BC4C34" w:rsidP="00BC4C34">
      <w:pPr>
        <w:pStyle w:val="ae"/>
        <w:numPr>
          <w:ilvl w:val="0"/>
          <w:numId w:val="18"/>
        </w:numPr>
        <w:tabs>
          <w:tab w:val="left" w:pos="1008"/>
        </w:tabs>
        <w:spacing w:after="120"/>
        <w:ind w:left="0" w:firstLine="709"/>
        <w:contextualSpacing w:val="0"/>
        <w:jc w:val="both"/>
        <w:rPr>
          <w:rFonts w:ascii="Times New Roman" w:hAnsi="Times New Roman"/>
          <w:color w:val="000000"/>
          <w:sz w:val="28"/>
          <w:szCs w:val="24"/>
        </w:rPr>
      </w:pPr>
      <w:r w:rsidRPr="00B17E2E">
        <w:rPr>
          <w:rFonts w:ascii="Times New Roman" w:hAnsi="Times New Roman"/>
          <w:color w:val="000000"/>
          <w:sz w:val="24"/>
          <w:szCs w:val="24"/>
        </w:rPr>
        <w:t>схема размещения нестационарных торговых объектов - схема, определяющая места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а так же в зданиях, сооружениях, находящихся в муниципальной собственности.</w:t>
      </w:r>
    </w:p>
    <w:p w:rsidR="00BC4C34" w:rsidRPr="00B17E2E" w:rsidRDefault="00BC4C34" w:rsidP="00BC4C34">
      <w:pPr>
        <w:pStyle w:val="ae"/>
        <w:numPr>
          <w:ilvl w:val="1"/>
          <w:numId w:val="7"/>
        </w:numPr>
        <w:tabs>
          <w:tab w:val="left" w:pos="1008"/>
        </w:tabs>
        <w:spacing w:after="120"/>
        <w:contextualSpacing w:val="0"/>
        <w:jc w:val="both"/>
        <w:rPr>
          <w:rFonts w:ascii="Times New Roman" w:hAnsi="Times New Roman"/>
          <w:color w:val="000000"/>
          <w:sz w:val="24"/>
          <w:szCs w:val="24"/>
        </w:rPr>
      </w:pPr>
      <w:r w:rsidRPr="00B17E2E">
        <w:rPr>
          <w:rFonts w:ascii="Times New Roman" w:hAnsi="Times New Roman"/>
          <w:color w:val="000000"/>
          <w:sz w:val="24"/>
          <w:szCs w:val="24"/>
        </w:rPr>
        <w:t>К нестационарным торговым объектам относятся:</w:t>
      </w:r>
    </w:p>
    <w:p w:rsidR="00BC4C34" w:rsidRPr="00B17E2E" w:rsidRDefault="00BC4C34" w:rsidP="00BC4C34">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составе остановочного комплекса, общей площадью не более 50 кв.м. Этажность - не более 1 этажа;</w:t>
      </w:r>
    </w:p>
    <w:p w:rsidR="00BC4C34" w:rsidRPr="00B17E2E" w:rsidRDefault="00BC4C34" w:rsidP="00BC4C34">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киоск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C4C34" w:rsidRPr="00B17E2E" w:rsidRDefault="00BC4C34" w:rsidP="00BC4C34">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AE1915" w:rsidRPr="00B17E2E" w:rsidRDefault="00BC4C34" w:rsidP="00AE1915">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AE1915" w:rsidRPr="00B17E2E" w:rsidRDefault="00AE1915" w:rsidP="00AE1915">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платежные терминалы - временные технические сооружения или конструкции, предназначенные для оказания услуг;</w:t>
      </w:r>
    </w:p>
    <w:p w:rsidR="00AE1915" w:rsidRPr="00B17E2E" w:rsidRDefault="00AE1915" w:rsidP="00AE1915">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места для реализации бахчевых культур - специально оборудованная временная конструкция, представляющая собой площадку для продажи бахчевых культур;</w:t>
      </w:r>
    </w:p>
    <w:p w:rsidR="00AE1915" w:rsidRPr="00B17E2E" w:rsidRDefault="00AE1915" w:rsidP="00AE1915">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елочный базар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игрушек и др.;</w:t>
      </w:r>
    </w:p>
    <w:p w:rsidR="00AE1915" w:rsidRPr="00B17E2E" w:rsidRDefault="00AE1915" w:rsidP="00AE1915">
      <w:pPr>
        <w:pStyle w:val="ae"/>
        <w:numPr>
          <w:ilvl w:val="0"/>
          <w:numId w:val="1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летняя площадка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AE1915" w:rsidRPr="00B17E2E" w:rsidRDefault="00AE1915" w:rsidP="00AE1915">
      <w:pPr>
        <w:pStyle w:val="ae"/>
        <w:numPr>
          <w:ilvl w:val="0"/>
          <w:numId w:val="19"/>
        </w:numPr>
        <w:tabs>
          <w:tab w:val="left" w:pos="1008"/>
        </w:tabs>
        <w:spacing w:after="120"/>
        <w:ind w:left="0" w:firstLine="709"/>
        <w:jc w:val="both"/>
        <w:rPr>
          <w:rFonts w:ascii="Times New Roman" w:hAnsi="Times New Roman"/>
          <w:color w:val="000000"/>
          <w:sz w:val="28"/>
          <w:szCs w:val="24"/>
        </w:rPr>
      </w:pPr>
      <w:r w:rsidRPr="00B17E2E">
        <w:rPr>
          <w:rFonts w:ascii="Times New Roman" w:hAnsi="Times New Roman"/>
          <w:color w:val="000000"/>
          <w:sz w:val="24"/>
          <w:szCs w:val="24"/>
        </w:rPr>
        <w:t>передвижные сооружения (передвижные торговые объекты) - автомагазины (автолавки, автоприцепы), автокафе, изотермические емкости и цистерны, тележки, лотки, корзины и иные специальные приспособления для осуществления розничной торговли;</w:t>
      </w:r>
    </w:p>
    <w:p w:rsidR="00AE1915" w:rsidRPr="00B17E2E" w:rsidRDefault="00AE1915" w:rsidP="005F723D">
      <w:pPr>
        <w:pStyle w:val="ae"/>
        <w:numPr>
          <w:ilvl w:val="0"/>
          <w:numId w:val="19"/>
        </w:numPr>
        <w:tabs>
          <w:tab w:val="left" w:pos="1008"/>
        </w:tabs>
        <w:spacing w:after="120"/>
        <w:ind w:left="0" w:firstLine="709"/>
        <w:contextualSpacing w:val="0"/>
        <w:jc w:val="both"/>
        <w:rPr>
          <w:rFonts w:ascii="Times New Roman" w:hAnsi="Times New Roman"/>
          <w:color w:val="000000"/>
          <w:sz w:val="28"/>
          <w:szCs w:val="24"/>
        </w:rPr>
      </w:pPr>
      <w:r w:rsidRPr="00B17E2E">
        <w:rPr>
          <w:rFonts w:ascii="Times New Roman" w:hAnsi="Times New Roman"/>
          <w:color w:val="000000"/>
          <w:sz w:val="24"/>
          <w:szCs w:val="24"/>
        </w:rPr>
        <w:t>иные нестационарные (мобильные) объекты - туалеты, объекты оказания бытовых услуг.</w:t>
      </w:r>
    </w:p>
    <w:p w:rsidR="00AE1915" w:rsidRPr="00B17E2E" w:rsidRDefault="005F723D" w:rsidP="005F723D">
      <w:pPr>
        <w:pStyle w:val="ae"/>
        <w:numPr>
          <w:ilvl w:val="0"/>
          <w:numId w:val="7"/>
        </w:numPr>
        <w:tabs>
          <w:tab w:val="left" w:pos="1134"/>
        </w:tabs>
        <w:spacing w:after="120"/>
        <w:ind w:left="0" w:firstLine="709"/>
        <w:jc w:val="both"/>
        <w:rPr>
          <w:rFonts w:ascii="Times New Roman" w:hAnsi="Times New Roman"/>
          <w:b/>
          <w:color w:val="000000"/>
          <w:sz w:val="24"/>
          <w:szCs w:val="24"/>
        </w:rPr>
      </w:pPr>
      <w:r w:rsidRPr="00B17E2E">
        <w:rPr>
          <w:rFonts w:ascii="Times New Roman" w:hAnsi="Times New Roman"/>
          <w:b/>
          <w:color w:val="000000"/>
          <w:sz w:val="24"/>
          <w:szCs w:val="24"/>
        </w:rPr>
        <w:t>Срок и порядок заключения договора заключения договоров на размещение нестационарных торговых объектов</w:t>
      </w:r>
    </w:p>
    <w:p w:rsidR="005F723D" w:rsidRPr="00B17E2E" w:rsidRDefault="005F723D" w:rsidP="00AF637D">
      <w:pPr>
        <w:pStyle w:val="ae"/>
        <w:numPr>
          <w:ilvl w:val="1"/>
          <w:numId w:val="7"/>
        </w:numPr>
        <w:tabs>
          <w:tab w:val="left" w:pos="1008"/>
        </w:tabs>
        <w:spacing w:after="120"/>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 xml:space="preserve">Размещение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w:t>
      </w:r>
      <w:r w:rsidRPr="00B17E2E">
        <w:rPr>
          <w:rFonts w:ascii="Times New Roman" w:hAnsi="Times New Roman"/>
          <w:color w:val="000000"/>
          <w:sz w:val="24"/>
          <w:szCs w:val="24"/>
        </w:rPr>
        <w:lastRenderedPageBreak/>
        <w:t>объектов. Включение в схему размещения новых НТО подлежит рассмотрению администрацией МО Степанцевское (далее - администрацией) для последующего утверждения постановлением глав</w:t>
      </w:r>
      <w:r w:rsidR="00AF637D" w:rsidRPr="00B17E2E">
        <w:rPr>
          <w:rFonts w:ascii="Times New Roman" w:hAnsi="Times New Roman"/>
          <w:color w:val="000000"/>
          <w:sz w:val="24"/>
          <w:szCs w:val="24"/>
        </w:rPr>
        <w:t>ы</w:t>
      </w:r>
      <w:r w:rsidRPr="00B17E2E">
        <w:rPr>
          <w:rFonts w:ascii="Times New Roman" w:hAnsi="Times New Roman"/>
          <w:color w:val="000000"/>
          <w:sz w:val="24"/>
          <w:szCs w:val="24"/>
        </w:rPr>
        <w:t xml:space="preserve"> муниципального образования.</w:t>
      </w:r>
    </w:p>
    <w:p w:rsidR="00AF637D" w:rsidRPr="00B17E2E" w:rsidRDefault="00AF637D" w:rsidP="00AF637D">
      <w:pPr>
        <w:pStyle w:val="ae"/>
        <w:numPr>
          <w:ilvl w:val="1"/>
          <w:numId w:val="7"/>
        </w:numPr>
        <w:tabs>
          <w:tab w:val="left" w:pos="1008"/>
        </w:tabs>
        <w:spacing w:after="120"/>
        <w:ind w:left="0" w:firstLine="709"/>
        <w:contextualSpacing w:val="0"/>
        <w:jc w:val="both"/>
        <w:rPr>
          <w:rFonts w:ascii="Times New Roman" w:hAnsi="Times New Roman"/>
          <w:color w:val="000000"/>
          <w:sz w:val="24"/>
          <w:szCs w:val="24"/>
        </w:rPr>
      </w:pPr>
      <w:r w:rsidRPr="00B17E2E">
        <w:rPr>
          <w:rFonts w:ascii="Times New Roman" w:hAnsi="Times New Roman"/>
          <w:color w:val="000000"/>
          <w:sz w:val="24"/>
          <w:szCs w:val="24"/>
        </w:rPr>
        <w:t>Размещение нестационарных торговых объектов осуществляется на основании договора на размещение нестационарных торговых объектов, заключаемого между физическим лицом, юридическим лицом или физическим лицом, являющимся индивидуальными предпринимателем (далее - заявитель) и администрацией МО Степанцевское.</w:t>
      </w:r>
    </w:p>
    <w:p w:rsidR="00AF637D" w:rsidRPr="00B17E2E" w:rsidRDefault="00AF637D" w:rsidP="00AF637D">
      <w:pPr>
        <w:pStyle w:val="ae"/>
        <w:numPr>
          <w:ilvl w:val="1"/>
          <w:numId w:val="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Право на заключение договора на размещение нестационарного торгового объекта предоставляется заявителю, подавшему в администрацию МО Степанцевское заявление (Приложение №1) на размещение нестационарного торгового объекта, включенного в схему размещения нестационарных торговых объектов.</w:t>
      </w:r>
    </w:p>
    <w:p w:rsidR="00AF637D" w:rsidRPr="00B17E2E" w:rsidRDefault="00AF637D" w:rsidP="00AF637D">
      <w:pPr>
        <w:pStyle w:val="ae"/>
        <w:numPr>
          <w:ilvl w:val="1"/>
          <w:numId w:val="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Администрация МО Степанцевское рассматривает заявление на размещение нестационарного торгового объекта в течение тридцати календарных дней и обеспечивает опубликование извещения о размещении нестационарного торгового объекта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и размещает извещение на официальном сайте администрации в информационно - телекоммуникационной сети «Интернет».</w:t>
      </w:r>
    </w:p>
    <w:p w:rsidR="00AF637D" w:rsidRPr="00B17E2E" w:rsidRDefault="00AF637D" w:rsidP="00AF637D">
      <w:pPr>
        <w:pStyle w:val="ae"/>
        <w:tabs>
          <w:tab w:val="left" w:pos="1008"/>
        </w:tabs>
        <w:spacing w:after="120"/>
        <w:ind w:left="709"/>
        <w:jc w:val="both"/>
        <w:rPr>
          <w:rFonts w:ascii="Times New Roman" w:hAnsi="Times New Roman"/>
          <w:color w:val="000000"/>
          <w:sz w:val="24"/>
          <w:szCs w:val="24"/>
        </w:rPr>
      </w:pPr>
      <w:r w:rsidRPr="00B17E2E">
        <w:rPr>
          <w:rFonts w:ascii="Times New Roman" w:hAnsi="Times New Roman"/>
          <w:color w:val="000000"/>
          <w:sz w:val="24"/>
          <w:szCs w:val="24"/>
        </w:rPr>
        <w:t>К заявлению прилагается:</w:t>
      </w:r>
    </w:p>
    <w:p w:rsidR="00AF637D" w:rsidRPr="00B17E2E" w:rsidRDefault="00AF637D" w:rsidP="00AF637D">
      <w:pPr>
        <w:pStyle w:val="ae"/>
        <w:numPr>
          <w:ilvl w:val="0"/>
          <w:numId w:val="2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схема размещения НТО в масштабе 1:500;</w:t>
      </w:r>
    </w:p>
    <w:p w:rsidR="00AF637D" w:rsidRPr="00B17E2E" w:rsidRDefault="00AF637D" w:rsidP="00AF637D">
      <w:pPr>
        <w:pStyle w:val="ae"/>
        <w:numPr>
          <w:ilvl w:val="0"/>
          <w:numId w:val="2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конструктивная схема НТО, внешний вид, размеры, площадь.</w:t>
      </w:r>
    </w:p>
    <w:p w:rsidR="00AF637D" w:rsidRPr="00B17E2E" w:rsidRDefault="00AF637D" w:rsidP="00AF637D">
      <w:pPr>
        <w:pStyle w:val="ae"/>
        <w:numPr>
          <w:ilvl w:val="0"/>
          <w:numId w:val="2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документы удостоверяющие личность Заявителя, являющегося физическим лицом, либо личность представителя физического или юридического лица;</w:t>
      </w:r>
    </w:p>
    <w:p w:rsidR="00AF637D" w:rsidRPr="00B17E2E" w:rsidRDefault="00AF637D" w:rsidP="00AF637D">
      <w:pPr>
        <w:pStyle w:val="ae"/>
        <w:numPr>
          <w:ilvl w:val="0"/>
          <w:numId w:val="2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ходатайствующим о приобретении прав не земельный участок.</w:t>
      </w:r>
    </w:p>
    <w:p w:rsidR="00AF637D" w:rsidRPr="00B17E2E" w:rsidRDefault="00AF637D" w:rsidP="00AF637D">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Типовые проекты НТО могут быть утверждены отдельным постановлением Администрации.</w:t>
      </w:r>
    </w:p>
    <w:p w:rsidR="00AF637D" w:rsidRPr="00B17E2E" w:rsidRDefault="00AF637D" w:rsidP="00AF637D">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К заявлению может прилагаться технико-экономическое обоснование целесообразности предоставления земельного участка под заявленную цель.</w:t>
      </w:r>
    </w:p>
    <w:p w:rsidR="00AF637D" w:rsidRPr="00B17E2E" w:rsidRDefault="00AF637D" w:rsidP="00AF637D">
      <w:pPr>
        <w:pStyle w:val="ae"/>
        <w:numPr>
          <w:ilvl w:val="1"/>
          <w:numId w:val="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 администрация при наличии кадастрового паспорта на земельный участок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w:t>
      </w:r>
    </w:p>
    <w:p w:rsidR="00AF637D" w:rsidRPr="00B17E2E" w:rsidRDefault="00AF637D" w:rsidP="00AF637D">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 xml:space="preserve">В случае отсутствия сформированного земельного участка на кадастровом учете, администрация на основании заявления с учетом зонирования территории в месячный срок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постановку его на кадастровый учет, в порядке, установленном Федеральным законом «О государственном кадастре недвижимости». С момента получения администрацией МО Степанцевское сведений, о постановке на кадастровый учет земельного участка, в течение десяти календарных дней она </w:t>
      </w:r>
      <w:r w:rsidRPr="00B17E2E">
        <w:rPr>
          <w:rFonts w:ascii="Times New Roman" w:hAnsi="Times New Roman"/>
          <w:color w:val="000000"/>
          <w:szCs w:val="24"/>
        </w:rPr>
        <w:lastRenderedPageBreak/>
        <w:t>осуществляет подготовку проекта договора, на размещение нестационарного торгового объекта и направляет его заявителю.</w:t>
      </w:r>
    </w:p>
    <w:p w:rsidR="00C94813" w:rsidRPr="00B17E2E" w:rsidRDefault="00C94813" w:rsidP="00C94813">
      <w:pPr>
        <w:pStyle w:val="ae"/>
        <w:numPr>
          <w:ilvl w:val="1"/>
          <w:numId w:val="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В случае поступления в течение тридцати дней со дня опубликования извещения заявлений иных заявителей уполномоченный орган принимает решение о проведении торгов (аукциона) по продаже права на заключение договора на размещение нестационарного торгового объекта в соответствии с законодательством Российской Федерации.</w:t>
      </w:r>
    </w:p>
    <w:p w:rsidR="00C94813" w:rsidRPr="00B17E2E" w:rsidRDefault="00C94813" w:rsidP="00C9481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Предметом Аукциона является право на размещение НТО на территории муниципального образования Степанцевское в соответствии со Схемой размещения.</w:t>
      </w:r>
    </w:p>
    <w:p w:rsidR="00C94813" w:rsidRPr="00B17E2E" w:rsidRDefault="00C94813" w:rsidP="00C9481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Начальной ценой предмета аукциона является размер платы за первый год размещения НТО, котор</w:t>
      </w:r>
      <w:r w:rsidR="00754FF7" w:rsidRPr="00B17E2E">
        <w:rPr>
          <w:rFonts w:ascii="Times New Roman" w:hAnsi="Times New Roman"/>
          <w:color w:val="000000"/>
          <w:szCs w:val="24"/>
        </w:rPr>
        <w:t>ый</w:t>
      </w:r>
      <w:r w:rsidRPr="00B17E2E">
        <w:rPr>
          <w:rFonts w:ascii="Times New Roman" w:hAnsi="Times New Roman"/>
          <w:color w:val="000000"/>
          <w:szCs w:val="24"/>
        </w:rPr>
        <w:t xml:space="preserve"> устанавливается в размере 100% от платы, рассчитанной в соответствии с установленной данным порядком Методикой (Приложение №3).</w:t>
      </w:r>
    </w:p>
    <w:p w:rsidR="00C94813" w:rsidRPr="00B17E2E" w:rsidRDefault="00C94813" w:rsidP="00C9481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Порядок и условия проведения аукциона утверждаются постановлением главы МО Степанцевское.</w:t>
      </w:r>
    </w:p>
    <w:p w:rsidR="00C94813" w:rsidRPr="00B17E2E" w:rsidRDefault="00C94813" w:rsidP="00C9481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Договор (Приложение №2) заключается в течение 10-ти рабочих дней после опубликования и уведомления о результатах аукциона.</w:t>
      </w:r>
    </w:p>
    <w:p w:rsidR="00754FF7" w:rsidRPr="00B17E2E" w:rsidRDefault="00754FF7" w:rsidP="00754FF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3.7.</w:t>
      </w:r>
      <w:r w:rsidR="00797DF3" w:rsidRPr="00B17E2E">
        <w:rPr>
          <w:rFonts w:ascii="Times New Roman" w:hAnsi="Times New Roman"/>
          <w:color w:val="000000"/>
          <w:szCs w:val="24"/>
        </w:rPr>
        <w:t xml:space="preserve"> </w:t>
      </w:r>
      <w:r w:rsidRPr="00B17E2E">
        <w:rPr>
          <w:rFonts w:ascii="Times New Roman" w:hAnsi="Times New Roman"/>
          <w:color w:val="000000"/>
          <w:szCs w:val="24"/>
        </w:rPr>
        <w:t>Порядок начисления платы за размещение НТО, а также условия и сроки её внесения, определяются настоящим порядком, и рассчитывается в соответствии с утвержденной Методикой (Приложение №3).</w:t>
      </w:r>
    </w:p>
    <w:p w:rsidR="00754FF7" w:rsidRPr="00B17E2E" w:rsidRDefault="00754FF7" w:rsidP="00754FF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3.8.</w:t>
      </w:r>
      <w:r w:rsidR="00797DF3" w:rsidRPr="00B17E2E">
        <w:rPr>
          <w:rFonts w:ascii="Times New Roman" w:hAnsi="Times New Roman"/>
          <w:color w:val="000000"/>
          <w:szCs w:val="24"/>
        </w:rPr>
        <w:t xml:space="preserve"> </w:t>
      </w:r>
      <w:r w:rsidRPr="00B17E2E">
        <w:rPr>
          <w:rFonts w:ascii="Times New Roman" w:hAnsi="Times New Roman"/>
          <w:color w:val="000000"/>
          <w:szCs w:val="24"/>
        </w:rPr>
        <w:t>Плата за первый год размещения НТО вносится в месячный срок с момента заключения Договора (Приложение №2). Условия оплаты указываются в Договоре. Юридические лица, физические лица или физические лица, являющиеся индивидуальными предпринимателями заключившие договор на размещение НТО, уплачивают плату за размещение НТО самостоятельно поквартально до 15 марта, 15 июня, 15 сентября, 15 декабря из расчета 1/4 суммы годового платежа.</w:t>
      </w:r>
    </w:p>
    <w:p w:rsidR="00754FF7" w:rsidRPr="00B17E2E" w:rsidRDefault="00754FF7" w:rsidP="00754FF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3.9.</w:t>
      </w:r>
      <w:r w:rsidRPr="00B17E2E">
        <w:rPr>
          <w:rFonts w:ascii="Times New Roman" w:hAnsi="Times New Roman"/>
          <w:color w:val="000000"/>
          <w:szCs w:val="24"/>
        </w:rPr>
        <w:tab/>
        <w:t>Срок договора на размещение НТО устанавливается:</w:t>
      </w:r>
    </w:p>
    <w:p w:rsidR="00754FF7" w:rsidRPr="00B17E2E" w:rsidRDefault="00754FF7" w:rsidP="00713AC2">
      <w:pPr>
        <w:pStyle w:val="ae"/>
        <w:numPr>
          <w:ilvl w:val="0"/>
          <w:numId w:val="21"/>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функционирующих круглогодично до - 5 лет;</w:t>
      </w:r>
    </w:p>
    <w:p w:rsidR="00754FF7" w:rsidRPr="00B17E2E" w:rsidRDefault="00754FF7" w:rsidP="00713AC2">
      <w:pPr>
        <w:pStyle w:val="ae"/>
        <w:numPr>
          <w:ilvl w:val="0"/>
          <w:numId w:val="21"/>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функционирующих в весенне-летний период, - до 7 месяцев (с 1 апреля по 31 октября);</w:t>
      </w:r>
    </w:p>
    <w:p w:rsidR="00754FF7" w:rsidRPr="00B17E2E" w:rsidRDefault="00754FF7" w:rsidP="00713AC2">
      <w:pPr>
        <w:pStyle w:val="ae"/>
        <w:numPr>
          <w:ilvl w:val="0"/>
          <w:numId w:val="21"/>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функционирующих в осенне-зимний период - до 5 месяцев (с 1 ноября по 31 марта);</w:t>
      </w:r>
    </w:p>
    <w:p w:rsidR="00754FF7" w:rsidRPr="00B17E2E" w:rsidRDefault="00754FF7" w:rsidP="00713AC2">
      <w:pPr>
        <w:pStyle w:val="ae"/>
        <w:numPr>
          <w:ilvl w:val="0"/>
          <w:numId w:val="21"/>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по реализации хвойных деревьев и новогодних игрушек - до 1 месяца (с 1 декабря по 31 декабря).</w:t>
      </w:r>
    </w:p>
    <w:p w:rsidR="00754FF7" w:rsidRPr="00B17E2E" w:rsidRDefault="00754FF7" w:rsidP="00754FF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3.10.</w:t>
      </w:r>
      <w:r w:rsidRPr="00B17E2E">
        <w:rPr>
          <w:rFonts w:ascii="Times New Roman" w:hAnsi="Times New Roman"/>
          <w:color w:val="000000"/>
          <w:szCs w:val="24"/>
        </w:rPr>
        <w:tab/>
        <w:t>Плата за первый год размещения НТО или по договорам заключенным на срок менее года вносится в месячный срок с момента заключения Договора. Условия оплаты указываются в Договоре.</w:t>
      </w:r>
    </w:p>
    <w:p w:rsidR="00754FF7" w:rsidRPr="00B17E2E" w:rsidRDefault="00754FF7" w:rsidP="00754FF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3.11.</w:t>
      </w:r>
      <w:r w:rsidRPr="00B17E2E">
        <w:rPr>
          <w:rFonts w:ascii="Times New Roman" w:hAnsi="Times New Roman"/>
          <w:color w:val="000000"/>
          <w:szCs w:val="24"/>
        </w:rPr>
        <w:tab/>
        <w:t>Для НТО, функционирующих круглогодично, договор пролонгируется на новый срок, при условии выполнения требований, указанных в Договоре на размещение НТО. Для НТО, в отношении которых были заключены договора аренды до 01.03.2015 года, договор на размещение НТО заключается по преимущественному праву, с владельцем НТО.</w:t>
      </w:r>
    </w:p>
    <w:p w:rsidR="00754FF7" w:rsidRPr="00B17E2E" w:rsidRDefault="00754FF7" w:rsidP="00754FF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При решении вопроса о продлении срока действия договора на размещение НТО или перезаключении такого договора на последующий период (заключении договора на новый срок) учитываются: наличие задолженности по плате за размещение НТО по данному договору, выполнение условий по благоустройству территории и иных обязанностей, установленных договором.</w:t>
      </w:r>
    </w:p>
    <w:p w:rsidR="001D1F67" w:rsidRPr="00B17E2E" w:rsidRDefault="001D1F67" w:rsidP="00754FF7">
      <w:pPr>
        <w:tabs>
          <w:tab w:val="left" w:pos="1008"/>
        </w:tabs>
        <w:spacing w:after="120"/>
        <w:ind w:firstLine="709"/>
        <w:jc w:val="both"/>
        <w:rPr>
          <w:rFonts w:ascii="Times New Roman" w:hAnsi="Times New Roman"/>
          <w:color w:val="000000"/>
          <w:szCs w:val="24"/>
        </w:rPr>
      </w:pP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b/>
          <w:color w:val="000000"/>
          <w:szCs w:val="24"/>
        </w:rPr>
        <w:lastRenderedPageBreak/>
        <w:t>4.</w:t>
      </w:r>
      <w:r w:rsidRPr="00B17E2E">
        <w:rPr>
          <w:rFonts w:ascii="Times New Roman" w:hAnsi="Times New Roman"/>
          <w:b/>
          <w:color w:val="000000"/>
          <w:szCs w:val="24"/>
        </w:rPr>
        <w:tab/>
        <w:t>Требования к размещению и внешнему виду нестационарных торговых объектов.</w:t>
      </w: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4.1.</w:t>
      </w:r>
      <w:r w:rsidRPr="00B17E2E">
        <w:rPr>
          <w:rFonts w:ascii="Times New Roman" w:hAnsi="Times New Roman"/>
          <w:color w:val="000000"/>
          <w:szCs w:val="24"/>
        </w:rPr>
        <w:tab/>
        <w:t>Размещение НТО осуществляется на основании утвержденной в установленном порядке Схемы размещения НТО на территории МО Степанцевское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4.2.</w:t>
      </w:r>
      <w:r w:rsidRPr="00B17E2E">
        <w:rPr>
          <w:rFonts w:ascii="Times New Roman" w:hAnsi="Times New Roman"/>
          <w:color w:val="000000"/>
          <w:szCs w:val="24"/>
        </w:rPr>
        <w:tab/>
        <w:t>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4.3.</w:t>
      </w:r>
      <w:r w:rsidRPr="00B17E2E">
        <w:rPr>
          <w:rFonts w:ascii="Times New Roman" w:hAnsi="Times New Roman"/>
          <w:color w:val="000000"/>
          <w:szCs w:val="24"/>
        </w:rPr>
        <w:tab/>
        <w:t>Не допускается размещение в непосредственной близости от НТО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архитектурным решением.</w:t>
      </w:r>
    </w:p>
    <w:p w:rsidR="001D1F67" w:rsidRPr="00B17E2E" w:rsidRDefault="001D1F67" w:rsidP="001D1F6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4.4.</w:t>
      </w:r>
      <w:r w:rsidRPr="00B17E2E">
        <w:rPr>
          <w:rFonts w:ascii="Times New Roman" w:hAnsi="Times New Roman"/>
          <w:color w:val="000000"/>
          <w:szCs w:val="24"/>
        </w:rPr>
        <w:tab/>
        <w:t>Техническая оснащ</w:t>
      </w:r>
      <w:r w:rsidR="00374652" w:rsidRPr="00B17E2E">
        <w:rPr>
          <w:rFonts w:ascii="Times New Roman" w:hAnsi="Times New Roman"/>
          <w:color w:val="000000"/>
          <w:szCs w:val="24"/>
        </w:rPr>
        <w:t>е</w:t>
      </w:r>
      <w:r w:rsidRPr="00B17E2E">
        <w:rPr>
          <w:rFonts w:ascii="Times New Roman" w:hAnsi="Times New Roman"/>
          <w:color w:val="000000"/>
          <w:szCs w:val="24"/>
        </w:rPr>
        <w:t>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работников.</w:t>
      </w:r>
    </w:p>
    <w:p w:rsidR="00B333C0" w:rsidRPr="00B17E2E" w:rsidRDefault="00B333C0" w:rsidP="00B333C0">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4.5.</w:t>
      </w:r>
      <w:r w:rsidRPr="00B17E2E">
        <w:rPr>
          <w:rFonts w:ascii="Times New Roman" w:hAnsi="Times New Roman"/>
          <w:color w:val="000000"/>
          <w:szCs w:val="24"/>
        </w:rPr>
        <w:tab/>
        <w:t>Не допускается складирование товара, упаковок, мусора на элементах благоустройства, прилегающей территории и кровлях.</w:t>
      </w:r>
    </w:p>
    <w:p w:rsidR="00B333C0" w:rsidRPr="00B17E2E" w:rsidRDefault="00B333C0" w:rsidP="00B333C0">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4.6.</w:t>
      </w:r>
      <w:r w:rsidRPr="00B17E2E">
        <w:rPr>
          <w:rFonts w:ascii="Times New Roman" w:hAnsi="Times New Roman"/>
          <w:color w:val="000000"/>
          <w:szCs w:val="24"/>
        </w:rPr>
        <w:tab/>
        <w:t>НТО разрешается использовать для:</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продажи продовольственных товаров (за исключением алкогольных напитков);</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продажи непродовольственных товаров;</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продажи печатной продукции;</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 xml:space="preserve">продажи сувенирной продукции; </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продажи лекарственных средств;</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продажи цветов;</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предоставления услуг общественного питания;</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оказания бытового обслуживания населения;</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продажи через торговый автомат;</w:t>
      </w:r>
    </w:p>
    <w:p w:rsidR="00B333C0" w:rsidRPr="00B17E2E" w:rsidRDefault="00B333C0" w:rsidP="00B333C0">
      <w:pPr>
        <w:pStyle w:val="ae"/>
        <w:numPr>
          <w:ilvl w:val="0"/>
          <w:numId w:val="2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предоставления услуг через платежный терминал.</w:t>
      </w:r>
    </w:p>
    <w:p w:rsidR="00B333C0" w:rsidRPr="00B17E2E" w:rsidRDefault="00B333C0" w:rsidP="00B333C0">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4.7. Не допускается размещение НТО:</w:t>
      </w:r>
    </w:p>
    <w:p w:rsidR="00B333C0" w:rsidRPr="00B17E2E" w:rsidRDefault="00B333C0" w:rsidP="00B333C0">
      <w:pPr>
        <w:pStyle w:val="ae"/>
        <w:numPr>
          <w:ilvl w:val="0"/>
          <w:numId w:val="2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в местах, не включенных в схему размещения;</w:t>
      </w:r>
    </w:p>
    <w:p w:rsidR="00B333C0" w:rsidRPr="00B17E2E" w:rsidRDefault="00B333C0" w:rsidP="00B333C0">
      <w:pPr>
        <w:pStyle w:val="ae"/>
        <w:numPr>
          <w:ilvl w:val="0"/>
          <w:numId w:val="2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размещение временных конструкций, предназначенных для хранения бахчевых культур, отдельно от НТО (павильонов, киосков);</w:t>
      </w:r>
    </w:p>
    <w:p w:rsidR="00B333C0" w:rsidRPr="00B17E2E" w:rsidRDefault="00B333C0" w:rsidP="00B333C0">
      <w:pPr>
        <w:pStyle w:val="ae"/>
        <w:numPr>
          <w:ilvl w:val="0"/>
          <w:numId w:val="2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в полосах отвода автомобильных дорог, кроме объектов дорожного сервиса и остановочных комплексов;</w:t>
      </w:r>
    </w:p>
    <w:p w:rsidR="00B333C0" w:rsidRPr="00B17E2E" w:rsidRDefault="00B333C0" w:rsidP="00B333C0">
      <w:pPr>
        <w:pStyle w:val="ae"/>
        <w:numPr>
          <w:ilvl w:val="0"/>
          <w:numId w:val="2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в арках зданий, цветниках, клумбах, площадках (детских, спортивных), на дворовых территориях жилых зданий, на тротуарах;</w:t>
      </w:r>
    </w:p>
    <w:p w:rsidR="0081511C" w:rsidRPr="00B17E2E" w:rsidRDefault="00B333C0" w:rsidP="0081511C">
      <w:pPr>
        <w:pStyle w:val="ae"/>
        <w:numPr>
          <w:ilvl w:val="0"/>
          <w:numId w:val="2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lastRenderedPageBreak/>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81511C" w:rsidRPr="00B17E2E" w:rsidRDefault="0081511C" w:rsidP="0081511C">
      <w:pPr>
        <w:tabs>
          <w:tab w:val="left" w:pos="1008"/>
        </w:tabs>
        <w:spacing w:after="120"/>
        <w:ind w:firstLine="709"/>
        <w:jc w:val="both"/>
        <w:rPr>
          <w:rFonts w:ascii="Times New Roman" w:hAnsi="Times New Roman"/>
          <w:b/>
          <w:color w:val="000000"/>
          <w:szCs w:val="24"/>
        </w:rPr>
      </w:pPr>
      <w:r w:rsidRPr="00B17E2E">
        <w:rPr>
          <w:rFonts w:ascii="Times New Roman" w:hAnsi="Times New Roman"/>
          <w:b/>
          <w:color w:val="000000"/>
          <w:szCs w:val="24"/>
        </w:rPr>
        <w:t>5. Заключение договоров на размещение нестационарных торговых объектов</w:t>
      </w:r>
    </w:p>
    <w:p w:rsidR="0081511C" w:rsidRPr="00B17E2E" w:rsidRDefault="0081511C" w:rsidP="008151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5.1. Договор с победителем (с единственным участником аукциона, единственным подавшим заявку на участие в аукционе) или с единственным заявившимся на земельный участок, заключает администрация МО Степанцевское.</w:t>
      </w:r>
    </w:p>
    <w:p w:rsidR="0081511C" w:rsidRPr="00B17E2E" w:rsidRDefault="0081511C" w:rsidP="008151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5.2.</w:t>
      </w:r>
      <w:r w:rsidRPr="00B17E2E">
        <w:rPr>
          <w:rFonts w:ascii="Times New Roman" w:hAnsi="Times New Roman"/>
          <w:color w:val="000000"/>
          <w:szCs w:val="24"/>
        </w:rPr>
        <w:tab/>
        <w:t>Победитель аукциона (единственный участник аукциона, единственный подавший заявку на участие в аукционе) или единственный заявившийся на земельный участок, обязан после заключения Договора в течение 20 дней заключить договор на вывоз твёрдых бытовых отходов со специализированным предприятием.</w:t>
      </w:r>
    </w:p>
    <w:p w:rsidR="0081511C" w:rsidRPr="00B17E2E" w:rsidRDefault="0081511C" w:rsidP="008151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Специализация НТО является существенным условием Договора.</w:t>
      </w:r>
    </w:p>
    <w:p w:rsidR="0081511C" w:rsidRPr="00B17E2E" w:rsidRDefault="000B6828" w:rsidP="000B6828">
      <w:pPr>
        <w:tabs>
          <w:tab w:val="left" w:pos="1008"/>
        </w:tabs>
        <w:spacing w:after="120"/>
        <w:ind w:firstLine="709"/>
        <w:jc w:val="both"/>
        <w:rPr>
          <w:rFonts w:ascii="Times New Roman" w:hAnsi="Times New Roman"/>
          <w:b/>
          <w:color w:val="000000"/>
          <w:szCs w:val="24"/>
        </w:rPr>
      </w:pPr>
      <w:r w:rsidRPr="00B17E2E">
        <w:rPr>
          <w:rFonts w:ascii="Times New Roman" w:hAnsi="Times New Roman"/>
          <w:b/>
          <w:color w:val="000000"/>
          <w:szCs w:val="24"/>
        </w:rPr>
        <w:t>6.</w:t>
      </w:r>
      <w:r w:rsidRPr="00B17E2E">
        <w:rPr>
          <w:rFonts w:ascii="Times New Roman" w:hAnsi="Times New Roman"/>
          <w:b/>
          <w:color w:val="000000"/>
          <w:szCs w:val="24"/>
        </w:rPr>
        <w:tab/>
        <w:t>Допуск к эксплуатации установленных нестационарных торговых объектов</w:t>
      </w:r>
    </w:p>
    <w:p w:rsidR="000B6828" w:rsidRPr="00B17E2E" w:rsidRDefault="000B6828" w:rsidP="000B6828">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6.1. Эксплуатация установленных НТО разрешается в случае, если такие</w:t>
      </w:r>
    </w:p>
    <w:p w:rsidR="000B6828" w:rsidRPr="00B17E2E" w:rsidRDefault="000B6828" w:rsidP="000904A9">
      <w:pPr>
        <w:pStyle w:val="ae"/>
        <w:numPr>
          <w:ilvl w:val="0"/>
          <w:numId w:val="24"/>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объекты размещены в соответствии с требованиями, указанными в Договоре на размещение НТО.</w:t>
      </w:r>
    </w:p>
    <w:p w:rsidR="000B6828" w:rsidRPr="00B17E2E" w:rsidRDefault="000B6828" w:rsidP="000904A9">
      <w:pPr>
        <w:pStyle w:val="ae"/>
        <w:numPr>
          <w:ilvl w:val="0"/>
          <w:numId w:val="24"/>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 xml:space="preserve">НТО функционирующий круглогодично, размещенный в соответствии с требованиями, указанными в Договоре, должен быть не позднее 3-х месяцев с даты заключения Договора предъявлен для осмотра комиссией, утвержденной распоряжением главы МО </w:t>
      </w:r>
      <w:r w:rsidR="000904A9" w:rsidRPr="00B17E2E">
        <w:rPr>
          <w:rFonts w:ascii="Times New Roman" w:hAnsi="Times New Roman"/>
          <w:color w:val="000000"/>
          <w:sz w:val="24"/>
          <w:szCs w:val="24"/>
        </w:rPr>
        <w:t>Степанцевское</w:t>
      </w:r>
      <w:r w:rsidRPr="00B17E2E">
        <w:rPr>
          <w:rFonts w:ascii="Times New Roman" w:hAnsi="Times New Roman"/>
          <w:color w:val="000000"/>
          <w:sz w:val="24"/>
          <w:szCs w:val="24"/>
        </w:rPr>
        <w:t xml:space="preserve"> (далее - Комиссия).</w:t>
      </w:r>
    </w:p>
    <w:p w:rsidR="000B6828" w:rsidRPr="00B17E2E" w:rsidRDefault="000B6828" w:rsidP="000904A9">
      <w:pPr>
        <w:pStyle w:val="ae"/>
        <w:numPr>
          <w:ilvl w:val="0"/>
          <w:numId w:val="24"/>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 w:val="24"/>
          <w:szCs w:val="24"/>
        </w:rPr>
        <w:t xml:space="preserve">НТО функционирующий сезонно, размещенный в соответствии с требованиями, указанными в Договоре, должен </w:t>
      </w:r>
      <w:r w:rsidRPr="00B17E2E">
        <w:rPr>
          <w:rFonts w:ascii="Times New Roman" w:hAnsi="Times New Roman"/>
          <w:color w:val="000000"/>
          <w:szCs w:val="24"/>
        </w:rPr>
        <w:t>быть не позднее 10 дней с даты заключения Договора, на размещение НТО, предъявлен для осмотра Комиссией.</w:t>
      </w:r>
    </w:p>
    <w:p w:rsidR="000B6828" w:rsidRPr="00B17E2E" w:rsidRDefault="000B6828" w:rsidP="000B6828">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Для осмотра НТО победитель аукциона (единственный участник аукциона, единственный подавший заявку на участие в аукционе) или единственный заявившийся на земельный участок, направляет в администрацию соответствующее обращение. Комиссия в целях осмотра НТО проводит проверку соответствия размещения НТО требованиям Договора в пятидневный срок с момента получения обращения.</w:t>
      </w:r>
    </w:p>
    <w:p w:rsidR="000B6828" w:rsidRPr="00B17E2E" w:rsidRDefault="000B6828" w:rsidP="000B6828">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По результатам осмотра НТО в течение рабочего дня с момента осмотра Комиссией составляется акт соответствия либо не соответствия размещения НТО требованиям, указанным в Договоре.</w:t>
      </w:r>
    </w:p>
    <w:p w:rsidR="00947319" w:rsidRPr="00B17E2E" w:rsidRDefault="00947319" w:rsidP="0094731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6.2.</w:t>
      </w:r>
      <w:r w:rsidRPr="00B17E2E">
        <w:rPr>
          <w:rFonts w:ascii="Times New Roman" w:hAnsi="Times New Roman"/>
          <w:color w:val="000000"/>
          <w:szCs w:val="24"/>
        </w:rPr>
        <w:tab/>
        <w:t>В случае если НТО эксплуатируется без утвержденного акта Комиссии, либо Комиссия составила акт о несоответствии размещения НТО требованиям Договора, действие Договора прекращается администрацией в одностороннем порядке, НТО подлежит демонтажу.</w:t>
      </w:r>
    </w:p>
    <w:p w:rsidR="00947319" w:rsidRPr="00B17E2E" w:rsidRDefault="00947319" w:rsidP="0094731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Данное требование не распространяется на передвижные торговые объекты, иные мобильные объекты и НТО с которыми договор аренды заключен до 01.03.2015.</w:t>
      </w:r>
    </w:p>
    <w:p w:rsidR="00947319" w:rsidRPr="00B17E2E" w:rsidRDefault="00947319" w:rsidP="00947319">
      <w:pPr>
        <w:tabs>
          <w:tab w:val="left" w:pos="1008"/>
        </w:tabs>
        <w:spacing w:after="120"/>
        <w:ind w:firstLine="709"/>
        <w:jc w:val="both"/>
        <w:rPr>
          <w:rFonts w:ascii="Times New Roman" w:hAnsi="Times New Roman"/>
          <w:b/>
          <w:color w:val="000000"/>
          <w:szCs w:val="24"/>
        </w:rPr>
      </w:pPr>
      <w:r w:rsidRPr="00B17E2E">
        <w:rPr>
          <w:rFonts w:ascii="Times New Roman" w:hAnsi="Times New Roman"/>
          <w:b/>
          <w:color w:val="000000"/>
          <w:szCs w:val="24"/>
        </w:rPr>
        <w:t>7.</w:t>
      </w:r>
      <w:r w:rsidRPr="00B17E2E">
        <w:rPr>
          <w:rFonts w:ascii="Times New Roman" w:hAnsi="Times New Roman"/>
          <w:b/>
          <w:color w:val="000000"/>
          <w:szCs w:val="24"/>
        </w:rPr>
        <w:tab/>
        <w:t>Контроль за размещением и эксплуатацией нестационарных торговых объектов</w:t>
      </w:r>
    </w:p>
    <w:p w:rsidR="00947319" w:rsidRPr="00B17E2E" w:rsidRDefault="00947319" w:rsidP="0094731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7.1.</w:t>
      </w:r>
      <w:r w:rsidRPr="00B17E2E">
        <w:rPr>
          <w:rFonts w:ascii="Times New Roman" w:hAnsi="Times New Roman"/>
          <w:color w:val="000000"/>
          <w:szCs w:val="24"/>
        </w:rPr>
        <w:tab/>
        <w:t>Контроль за соблюдением настоящего Порядка при размещении и эксплуатации НТО осуществляет администрация МО Степанцевское:</w:t>
      </w:r>
    </w:p>
    <w:p w:rsidR="00947319" w:rsidRPr="00B17E2E" w:rsidRDefault="00947319" w:rsidP="0094731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7.1.1.</w:t>
      </w:r>
      <w:r w:rsidRPr="00B17E2E">
        <w:rPr>
          <w:rFonts w:ascii="Times New Roman" w:hAnsi="Times New Roman"/>
          <w:color w:val="000000"/>
          <w:szCs w:val="24"/>
        </w:rPr>
        <w:tab/>
        <w:t>Администрация МО Степанцевское:</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осуществляет учет НТО и контроль за их размещением на территории МО Степанцевское в соответствии со Схемой размещения НТО;</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принимает меры по недопущению самовольного переоборудования (реконструкции) НТО, в том числе влекущего придание ему статуса объекта капитального строительства;</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выявляет факты неправомерной установки и эксплуатации НТО.</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lastRenderedPageBreak/>
        <w:t>администрация МО Степанцевское организует мероприятия по демонтажу самовольно установленных НТО.</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осуществляет мероприятия по подготовке аукционной документации и проведение аукционов;</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осуществляет подготовку проекта Договора;</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производит расчет платы за размещение НТО и осуществляет учет за поступлениями платы за размещение НТО по Договорам;</w:t>
      </w:r>
    </w:p>
    <w:p w:rsidR="00947319" w:rsidRPr="00B17E2E" w:rsidRDefault="00947319" w:rsidP="00947319">
      <w:pPr>
        <w:pStyle w:val="ae"/>
        <w:numPr>
          <w:ilvl w:val="0"/>
          <w:numId w:val="2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осуществляет учет и контроль за поступлениями платы за право на размещение НТО по результатам аукциона.</w:t>
      </w:r>
    </w:p>
    <w:p w:rsidR="00AD7C17" w:rsidRPr="00B17E2E" w:rsidRDefault="00AD7C17" w:rsidP="00AD7C17">
      <w:pPr>
        <w:tabs>
          <w:tab w:val="left" w:pos="1008"/>
        </w:tabs>
        <w:spacing w:after="120"/>
        <w:ind w:firstLine="709"/>
        <w:jc w:val="both"/>
        <w:rPr>
          <w:rFonts w:ascii="Times New Roman" w:hAnsi="Times New Roman"/>
          <w:b/>
          <w:color w:val="000000"/>
          <w:szCs w:val="24"/>
        </w:rPr>
      </w:pPr>
      <w:r w:rsidRPr="00B17E2E">
        <w:rPr>
          <w:rFonts w:ascii="Times New Roman" w:hAnsi="Times New Roman"/>
          <w:b/>
          <w:color w:val="000000"/>
          <w:szCs w:val="24"/>
        </w:rPr>
        <w:t>8.</w:t>
      </w:r>
      <w:r w:rsidRPr="00B17E2E">
        <w:rPr>
          <w:rFonts w:ascii="Times New Roman" w:hAnsi="Times New Roman"/>
          <w:b/>
          <w:color w:val="000000"/>
          <w:szCs w:val="24"/>
        </w:rPr>
        <w:tab/>
        <w:t>Заключительные и переходные положения</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8.1.</w:t>
      </w:r>
      <w:r w:rsidRPr="00B17E2E">
        <w:rPr>
          <w:rFonts w:ascii="Times New Roman" w:hAnsi="Times New Roman"/>
          <w:color w:val="000000"/>
          <w:szCs w:val="24"/>
        </w:rPr>
        <w:tab/>
        <w:t>Право на заключение Договора без проведения аукциона имеют:</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а)</w:t>
      </w:r>
      <w:r w:rsidRPr="00B17E2E">
        <w:rPr>
          <w:rFonts w:ascii="Times New Roman" w:hAnsi="Times New Roman"/>
          <w:color w:val="000000"/>
          <w:szCs w:val="24"/>
        </w:rPr>
        <w:tab/>
        <w:t>граждане и юридические лица, в том числе крестьянские (фермерские) хозяйства, для розничной реализации продуктов питания, в том числе сельхозпродукции, без посредников и применения договоров совместного пользования, места для размещения НТО предоставляются без проведения торгов при условии, что весь ассортимент продукции, представленной для реализации в НТО, будет составлять продукция, произведенная непосредственно субъектом хозяйствования;</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б)</w:t>
      </w:r>
      <w:r w:rsidRPr="00B17E2E">
        <w:rPr>
          <w:rFonts w:ascii="Times New Roman" w:hAnsi="Times New Roman"/>
          <w:color w:val="000000"/>
          <w:szCs w:val="24"/>
        </w:rPr>
        <w:tab/>
        <w:t>юридические лица и индивидуальные предприниматели, имеющие действующие договоры аренды земельных участков заключенные до 01.03.2015г., НТО которых были установлены до даты утверждения настоящего Порядка;</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в)</w:t>
      </w:r>
      <w:r w:rsidRPr="00B17E2E">
        <w:rPr>
          <w:rFonts w:ascii="Times New Roman" w:hAnsi="Times New Roman"/>
          <w:color w:val="000000"/>
          <w:szCs w:val="24"/>
        </w:rPr>
        <w:tab/>
        <w:t>юридические лица и индивидуальные предприниматели для размещения летней площадки при стационарном торговом объекте.</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8.1.1.</w:t>
      </w:r>
      <w:r w:rsidRPr="00B17E2E">
        <w:rPr>
          <w:rFonts w:ascii="Times New Roman" w:hAnsi="Times New Roman"/>
          <w:color w:val="000000"/>
          <w:szCs w:val="24"/>
        </w:rPr>
        <w:tab/>
        <w:t>Договоры, в случаях предусмотренных п.8.1., заключается собственником такого НТО с администрацией в течение тридцати рабочих дней с момента вступления в силу решения об утверждении Схемы размещения на срок, установленный настоящим Порядком;</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8.1.2.</w:t>
      </w:r>
      <w:r w:rsidRPr="00B17E2E">
        <w:rPr>
          <w:rFonts w:ascii="Times New Roman" w:hAnsi="Times New Roman"/>
          <w:color w:val="000000"/>
          <w:szCs w:val="24"/>
        </w:rPr>
        <w:tab/>
        <w:t>Размер оплаты по Договору в случаях, предусмотренных п.8.1 определяется согласно Методике.</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8.1.3.</w:t>
      </w:r>
      <w:r w:rsidRPr="00B17E2E">
        <w:rPr>
          <w:rFonts w:ascii="Times New Roman" w:hAnsi="Times New Roman"/>
          <w:color w:val="000000"/>
          <w:szCs w:val="24"/>
        </w:rPr>
        <w:tab/>
        <w:t>Требования о допуске к эксплуатации НТО согласно настоящему Порядку при первоначальном заключении Договора не распространяется на установленные объекты, предусмотренные в пп. «б» и «г» п.7.1.</w:t>
      </w:r>
    </w:p>
    <w:p w:rsidR="00AD7C17" w:rsidRPr="00B17E2E" w:rsidRDefault="00AD7C17" w:rsidP="00AD7C1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8.2. Администрации МО Степанцевское с момента утверждения настоящего Порядка включает в Схему размещения, предусмотренных пп. «б» и «г» п.8.1., а также производит корректировку размещения ранее установленных НТО, имеющих договор аренды земельного участка, заключенный до 01.03.2015.</w:t>
      </w: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AD7C17">
      <w:pPr>
        <w:tabs>
          <w:tab w:val="left" w:pos="1008"/>
        </w:tabs>
        <w:spacing w:after="120"/>
        <w:ind w:firstLine="709"/>
        <w:jc w:val="both"/>
        <w:rPr>
          <w:rFonts w:ascii="Times New Roman" w:hAnsi="Times New Roman"/>
          <w:color w:val="000000"/>
          <w:szCs w:val="24"/>
        </w:rPr>
      </w:pPr>
    </w:p>
    <w:p w:rsidR="003A790D" w:rsidRPr="00B17E2E" w:rsidRDefault="003A790D" w:rsidP="003A790D">
      <w:pPr>
        <w:tabs>
          <w:tab w:val="left" w:pos="1008"/>
        </w:tabs>
        <w:ind w:left="5670"/>
        <w:jc w:val="center"/>
        <w:rPr>
          <w:rFonts w:ascii="Times New Roman" w:hAnsi="Times New Roman"/>
          <w:color w:val="000000"/>
          <w:szCs w:val="24"/>
        </w:rPr>
      </w:pPr>
      <w:r w:rsidRPr="00B17E2E">
        <w:rPr>
          <w:rFonts w:ascii="Times New Roman" w:hAnsi="Times New Roman"/>
          <w:color w:val="000000"/>
          <w:szCs w:val="24"/>
        </w:rPr>
        <w:lastRenderedPageBreak/>
        <w:t xml:space="preserve">Приложение № 1 </w:t>
      </w:r>
    </w:p>
    <w:p w:rsidR="003A790D" w:rsidRPr="00B17E2E" w:rsidRDefault="003A790D" w:rsidP="003A790D">
      <w:pPr>
        <w:tabs>
          <w:tab w:val="left" w:pos="1008"/>
        </w:tabs>
        <w:spacing w:after="360"/>
        <w:ind w:left="5670"/>
        <w:jc w:val="center"/>
        <w:rPr>
          <w:rFonts w:ascii="Times New Roman" w:hAnsi="Times New Roman"/>
          <w:color w:val="000000"/>
          <w:szCs w:val="24"/>
        </w:rPr>
      </w:pPr>
      <w:r w:rsidRPr="00B17E2E">
        <w:rPr>
          <w:rFonts w:ascii="Times New Roman" w:hAnsi="Times New Roman"/>
          <w:color w:val="000000"/>
          <w:szCs w:val="24"/>
        </w:rPr>
        <w:t xml:space="preserve">к Порядку </w:t>
      </w:r>
      <w:r w:rsidRPr="00B17E2E">
        <w:rPr>
          <w:rFonts w:ascii="Times New Roman" w:hAnsi="Times New Roman"/>
          <w:color w:val="000000"/>
          <w:szCs w:val="28"/>
        </w:rPr>
        <w:t xml:space="preserve">заключения договоров на размещение нестационарных торговых объектов </w:t>
      </w:r>
      <w:r w:rsidRPr="00B17E2E">
        <w:rPr>
          <w:rFonts w:ascii="Times New Roman" w:hAnsi="Times New Roman"/>
          <w:color w:val="000000"/>
          <w:szCs w:val="24"/>
        </w:rPr>
        <w:t>на территории муниципального образования Степанцевское</w:t>
      </w:r>
    </w:p>
    <w:p w:rsidR="003A790D" w:rsidRPr="00B17E2E" w:rsidRDefault="00672FCC" w:rsidP="00F15115">
      <w:pPr>
        <w:tabs>
          <w:tab w:val="left" w:pos="1008"/>
        </w:tabs>
        <w:spacing w:after="120"/>
        <w:ind w:left="5670"/>
        <w:jc w:val="both"/>
        <w:rPr>
          <w:rFonts w:ascii="Times New Roman" w:hAnsi="Times New Roman"/>
          <w:color w:val="000000"/>
          <w:szCs w:val="24"/>
        </w:rPr>
      </w:pPr>
      <w:r w:rsidRPr="00B17E2E">
        <w:rPr>
          <w:rFonts w:ascii="Times New Roman" w:hAnsi="Times New Roman"/>
          <w:color w:val="000000"/>
          <w:szCs w:val="24"/>
        </w:rPr>
        <w:t xml:space="preserve">Главе </w:t>
      </w:r>
      <w:r w:rsidR="00F15115" w:rsidRPr="00B17E2E">
        <w:rPr>
          <w:rFonts w:ascii="Times New Roman" w:hAnsi="Times New Roman"/>
          <w:color w:val="000000"/>
          <w:szCs w:val="24"/>
        </w:rPr>
        <w:t>муниципального образования</w:t>
      </w:r>
      <w:r w:rsidRPr="00B17E2E">
        <w:rPr>
          <w:rFonts w:ascii="Times New Roman" w:hAnsi="Times New Roman"/>
          <w:color w:val="000000"/>
          <w:szCs w:val="24"/>
        </w:rPr>
        <w:t xml:space="preserve"> Степанцевское</w:t>
      </w:r>
    </w:p>
    <w:p w:rsidR="003C24A9" w:rsidRPr="00B17E2E" w:rsidRDefault="003C24A9" w:rsidP="003C24A9">
      <w:pPr>
        <w:tabs>
          <w:tab w:val="left" w:pos="1008"/>
        </w:tabs>
        <w:ind w:left="5670"/>
        <w:jc w:val="both"/>
        <w:rPr>
          <w:rFonts w:ascii="Times New Roman" w:hAnsi="Times New Roman"/>
          <w:color w:val="000000"/>
          <w:szCs w:val="24"/>
        </w:rPr>
      </w:pPr>
      <w:r w:rsidRPr="00B17E2E">
        <w:rPr>
          <w:rFonts w:ascii="Times New Roman" w:hAnsi="Times New Roman"/>
          <w:color w:val="000000"/>
          <w:szCs w:val="24"/>
        </w:rPr>
        <w:t>от ________________________________</w:t>
      </w:r>
    </w:p>
    <w:p w:rsidR="003C24A9" w:rsidRPr="00B17E2E" w:rsidRDefault="003C24A9" w:rsidP="00672FCC">
      <w:pPr>
        <w:tabs>
          <w:tab w:val="left" w:pos="1008"/>
        </w:tabs>
        <w:spacing w:after="120"/>
        <w:ind w:left="5670"/>
        <w:jc w:val="both"/>
        <w:rPr>
          <w:rFonts w:ascii="Times New Roman" w:hAnsi="Times New Roman"/>
          <w:color w:val="000000"/>
          <w:sz w:val="20"/>
          <w:szCs w:val="24"/>
        </w:rPr>
      </w:pPr>
      <w:r w:rsidRPr="00B17E2E">
        <w:rPr>
          <w:rFonts w:ascii="Times New Roman" w:hAnsi="Times New Roman"/>
          <w:color w:val="000000"/>
          <w:sz w:val="20"/>
          <w:szCs w:val="24"/>
        </w:rPr>
        <w:t>(наименование юридического лица,</w:t>
      </w:r>
      <w:r w:rsidRPr="00B17E2E">
        <w:rPr>
          <w:sz w:val="22"/>
        </w:rPr>
        <w:t xml:space="preserve"> </w:t>
      </w:r>
      <w:r w:rsidRPr="00B17E2E">
        <w:rPr>
          <w:rFonts w:ascii="Times New Roman" w:hAnsi="Times New Roman"/>
          <w:color w:val="000000"/>
          <w:sz w:val="20"/>
          <w:szCs w:val="24"/>
        </w:rPr>
        <w:t>ФИО индивидуального предпринимателя)</w:t>
      </w:r>
    </w:p>
    <w:p w:rsidR="003C24A9" w:rsidRPr="00B17E2E" w:rsidRDefault="003C24A9" w:rsidP="003C24A9">
      <w:pPr>
        <w:tabs>
          <w:tab w:val="left" w:pos="1008"/>
        </w:tabs>
        <w:spacing w:after="120"/>
        <w:ind w:left="5670"/>
        <w:jc w:val="both"/>
        <w:rPr>
          <w:rFonts w:ascii="Times New Roman" w:hAnsi="Times New Roman"/>
          <w:color w:val="000000"/>
          <w:szCs w:val="24"/>
        </w:rPr>
      </w:pPr>
      <w:r w:rsidRPr="00B17E2E">
        <w:rPr>
          <w:rFonts w:ascii="Times New Roman" w:hAnsi="Times New Roman"/>
          <w:color w:val="000000"/>
          <w:szCs w:val="24"/>
        </w:rPr>
        <w:t>ИНН __________ОГРН______________,</w:t>
      </w:r>
    </w:p>
    <w:p w:rsidR="003C24A9" w:rsidRPr="00B17E2E" w:rsidRDefault="003C24A9" w:rsidP="003C24A9">
      <w:pPr>
        <w:tabs>
          <w:tab w:val="left" w:pos="1008"/>
        </w:tabs>
        <w:spacing w:after="120"/>
        <w:ind w:left="5670"/>
        <w:jc w:val="both"/>
        <w:rPr>
          <w:rFonts w:ascii="Times New Roman" w:hAnsi="Times New Roman"/>
          <w:color w:val="000000"/>
          <w:szCs w:val="24"/>
        </w:rPr>
      </w:pPr>
      <w:r w:rsidRPr="00B17E2E">
        <w:rPr>
          <w:rFonts w:ascii="Times New Roman" w:hAnsi="Times New Roman"/>
          <w:color w:val="000000"/>
          <w:szCs w:val="24"/>
        </w:rPr>
        <w:t>юридический адрес:</w:t>
      </w:r>
      <w:r w:rsidRPr="00B17E2E">
        <w:rPr>
          <w:rFonts w:ascii="Times New Roman" w:hAnsi="Times New Roman"/>
          <w:color w:val="000000"/>
          <w:szCs w:val="24"/>
        </w:rPr>
        <w:tab/>
        <w:t xml:space="preserve"> _________________</w:t>
      </w:r>
    </w:p>
    <w:p w:rsidR="003C24A9" w:rsidRPr="00B17E2E" w:rsidRDefault="003C24A9" w:rsidP="003C24A9">
      <w:pPr>
        <w:tabs>
          <w:tab w:val="left" w:pos="1008"/>
        </w:tabs>
        <w:spacing w:after="120"/>
        <w:ind w:left="5670"/>
        <w:jc w:val="both"/>
        <w:rPr>
          <w:rFonts w:ascii="Times New Roman" w:hAnsi="Times New Roman"/>
          <w:color w:val="000000"/>
          <w:szCs w:val="24"/>
        </w:rPr>
      </w:pPr>
      <w:r w:rsidRPr="00B17E2E">
        <w:rPr>
          <w:rFonts w:ascii="Times New Roman" w:hAnsi="Times New Roman"/>
          <w:color w:val="000000"/>
          <w:szCs w:val="24"/>
        </w:rPr>
        <w:t>___________________________________</w:t>
      </w:r>
    </w:p>
    <w:p w:rsidR="003C24A9" w:rsidRPr="00B17E2E" w:rsidRDefault="003C24A9" w:rsidP="00F15115">
      <w:pPr>
        <w:tabs>
          <w:tab w:val="left" w:pos="1008"/>
        </w:tabs>
        <w:spacing w:after="360"/>
        <w:ind w:left="5670"/>
        <w:jc w:val="both"/>
        <w:rPr>
          <w:rFonts w:ascii="Times New Roman" w:hAnsi="Times New Roman"/>
          <w:color w:val="000000"/>
          <w:szCs w:val="24"/>
        </w:rPr>
      </w:pPr>
      <w:r w:rsidRPr="00B17E2E">
        <w:rPr>
          <w:rFonts w:ascii="Times New Roman" w:hAnsi="Times New Roman"/>
          <w:color w:val="000000"/>
          <w:szCs w:val="24"/>
        </w:rPr>
        <w:t>номер телефона: ____________________</w:t>
      </w:r>
    </w:p>
    <w:p w:rsidR="00F15115" w:rsidRPr="00B17E2E" w:rsidRDefault="00F15115" w:rsidP="00F15115">
      <w:pPr>
        <w:tabs>
          <w:tab w:val="left" w:pos="1008"/>
        </w:tabs>
        <w:jc w:val="center"/>
        <w:rPr>
          <w:rFonts w:ascii="Times New Roman" w:hAnsi="Times New Roman"/>
          <w:color w:val="000000"/>
          <w:szCs w:val="24"/>
        </w:rPr>
      </w:pPr>
      <w:r w:rsidRPr="00B17E2E">
        <w:rPr>
          <w:rFonts w:ascii="Times New Roman" w:hAnsi="Times New Roman"/>
          <w:color w:val="000000"/>
          <w:szCs w:val="24"/>
        </w:rPr>
        <w:t>ЗАЯВЛЕНИЕ</w:t>
      </w:r>
    </w:p>
    <w:p w:rsidR="003A790D" w:rsidRPr="00B17E2E" w:rsidRDefault="00F15115" w:rsidP="00F15115">
      <w:pPr>
        <w:tabs>
          <w:tab w:val="left" w:pos="1008"/>
        </w:tabs>
        <w:spacing w:after="120"/>
        <w:jc w:val="center"/>
        <w:rPr>
          <w:rFonts w:ascii="Times New Roman" w:hAnsi="Times New Roman"/>
          <w:color w:val="000000"/>
          <w:szCs w:val="24"/>
        </w:rPr>
      </w:pPr>
      <w:r w:rsidRPr="00B17E2E">
        <w:rPr>
          <w:rFonts w:ascii="Times New Roman" w:hAnsi="Times New Roman"/>
          <w:color w:val="000000"/>
          <w:szCs w:val="24"/>
        </w:rPr>
        <w:t>о заключении договора на право размещения нестационарного торгового объекта на территории муниципального образования Степанцевское</w:t>
      </w:r>
    </w:p>
    <w:p w:rsidR="00F15115" w:rsidRPr="00B17E2E" w:rsidRDefault="00E9047E" w:rsidP="00E9047E">
      <w:pPr>
        <w:tabs>
          <w:tab w:val="left" w:pos="1008"/>
        </w:tabs>
        <w:spacing w:after="120"/>
        <w:jc w:val="right"/>
        <w:rPr>
          <w:rFonts w:ascii="Times New Roman" w:hAnsi="Times New Roman"/>
          <w:color w:val="000000"/>
          <w:szCs w:val="24"/>
        </w:rPr>
      </w:pPr>
      <w:r w:rsidRPr="00B17E2E">
        <w:rPr>
          <w:rFonts w:ascii="Times New Roman" w:hAnsi="Times New Roman"/>
          <w:color w:val="000000"/>
          <w:szCs w:val="24"/>
        </w:rPr>
        <w:t>«___» ___________20____г.</w:t>
      </w:r>
    </w:p>
    <w:p w:rsidR="00E9047E" w:rsidRPr="00B17E2E" w:rsidRDefault="00E9047E" w:rsidP="00E9047E">
      <w:pPr>
        <w:tabs>
          <w:tab w:val="left" w:pos="1008"/>
        </w:tabs>
        <w:ind w:firstLine="709"/>
        <w:jc w:val="both"/>
        <w:rPr>
          <w:rFonts w:ascii="Times New Roman" w:hAnsi="Times New Roman"/>
          <w:color w:val="000000"/>
          <w:szCs w:val="24"/>
        </w:rPr>
      </w:pPr>
      <w:r w:rsidRPr="00B17E2E">
        <w:rPr>
          <w:rFonts w:ascii="Times New Roman" w:hAnsi="Times New Roman"/>
          <w:color w:val="000000"/>
          <w:szCs w:val="24"/>
        </w:rPr>
        <w:t>Прошу рассмотреть вопрос о заключении договора на право размещения нестационарного торгового объекта на территории муниципального образования Степанцевское. Нестационарный торговый объект ______________________________________</w:t>
      </w:r>
    </w:p>
    <w:p w:rsidR="00E9047E" w:rsidRPr="00B17E2E" w:rsidRDefault="00E9047E" w:rsidP="00E9047E">
      <w:pPr>
        <w:tabs>
          <w:tab w:val="left" w:pos="1008"/>
        </w:tabs>
        <w:spacing w:after="120"/>
        <w:ind w:left="5245"/>
        <w:jc w:val="center"/>
        <w:rPr>
          <w:rFonts w:ascii="Times New Roman" w:hAnsi="Times New Roman"/>
          <w:color w:val="000000"/>
          <w:sz w:val="20"/>
          <w:szCs w:val="24"/>
        </w:rPr>
      </w:pPr>
      <w:r w:rsidRPr="00B17E2E">
        <w:rPr>
          <w:rFonts w:ascii="Times New Roman" w:hAnsi="Times New Roman"/>
          <w:color w:val="000000"/>
          <w:sz w:val="20"/>
          <w:szCs w:val="24"/>
        </w:rPr>
        <w:t>тип объекта</w:t>
      </w: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Сведения о земельном участке (кадастровый номер, площадь и т.д.)</w:t>
      </w: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Общая площадь объекта _____________________ кв. м.</w:t>
      </w: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Специализация _____________________________</w:t>
      </w:r>
      <w:r w:rsidRPr="00B17E2E">
        <w:rPr>
          <w:rFonts w:ascii="Times New Roman" w:hAnsi="Times New Roman"/>
          <w:color w:val="000000"/>
          <w:szCs w:val="24"/>
        </w:rPr>
        <w:tab/>
      </w: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Срок размещения ___________________________</w:t>
      </w:r>
    </w:p>
    <w:p w:rsidR="00E9047E" w:rsidRPr="00B17E2E" w:rsidRDefault="00E9047E" w:rsidP="00E9047E">
      <w:pPr>
        <w:tabs>
          <w:tab w:val="left" w:pos="1008"/>
        </w:tabs>
        <w:spacing w:after="120"/>
        <w:ind w:firstLine="709"/>
        <w:jc w:val="both"/>
        <w:rPr>
          <w:rFonts w:ascii="Times New Roman" w:hAnsi="Times New Roman"/>
          <w:color w:val="000000"/>
          <w:szCs w:val="24"/>
        </w:rPr>
      </w:pPr>
    </w:p>
    <w:p w:rsidR="00E9047E" w:rsidRPr="00B17E2E" w:rsidRDefault="00E9047E" w:rsidP="00E9047E">
      <w:pPr>
        <w:tabs>
          <w:tab w:val="left" w:pos="1008"/>
        </w:tabs>
        <w:ind w:firstLine="709"/>
        <w:jc w:val="both"/>
        <w:rPr>
          <w:rFonts w:ascii="Times New Roman" w:hAnsi="Times New Roman"/>
          <w:color w:val="000000"/>
          <w:szCs w:val="24"/>
        </w:rPr>
      </w:pPr>
      <w:r w:rsidRPr="00B17E2E">
        <w:rPr>
          <w:rFonts w:ascii="Times New Roman" w:hAnsi="Times New Roman"/>
          <w:color w:val="000000"/>
          <w:szCs w:val="24"/>
        </w:rPr>
        <w:t>________________                               ____________________</w:t>
      </w:r>
    </w:p>
    <w:p w:rsidR="00E9047E" w:rsidRPr="00B17E2E" w:rsidRDefault="00E9047E" w:rsidP="00E9047E">
      <w:pPr>
        <w:tabs>
          <w:tab w:val="left" w:pos="1008"/>
        </w:tabs>
        <w:spacing w:after="120"/>
        <w:ind w:firstLine="709"/>
        <w:jc w:val="both"/>
        <w:rPr>
          <w:rFonts w:ascii="Times New Roman" w:hAnsi="Times New Roman"/>
          <w:color w:val="000000"/>
          <w:sz w:val="20"/>
          <w:szCs w:val="24"/>
        </w:rPr>
      </w:pPr>
      <w:r w:rsidRPr="00B17E2E">
        <w:rPr>
          <w:rFonts w:ascii="Times New Roman" w:hAnsi="Times New Roman"/>
          <w:color w:val="000000"/>
          <w:sz w:val="20"/>
          <w:szCs w:val="24"/>
        </w:rPr>
        <w:t xml:space="preserve">  (подпись заявителя)</w:t>
      </w:r>
      <w:r w:rsidRPr="00B17E2E">
        <w:rPr>
          <w:rFonts w:ascii="Times New Roman" w:hAnsi="Times New Roman"/>
          <w:color w:val="000000"/>
          <w:sz w:val="20"/>
          <w:szCs w:val="24"/>
        </w:rPr>
        <w:tab/>
        <w:t xml:space="preserve">                                        (расшифровка подписи)</w:t>
      </w:r>
    </w:p>
    <w:p w:rsidR="00E9047E" w:rsidRPr="00B17E2E" w:rsidRDefault="00E9047E" w:rsidP="00E9047E">
      <w:pPr>
        <w:tabs>
          <w:tab w:val="left" w:pos="1008"/>
        </w:tabs>
        <w:spacing w:after="120"/>
        <w:ind w:firstLine="709"/>
        <w:jc w:val="both"/>
        <w:rPr>
          <w:rFonts w:ascii="Times New Roman" w:hAnsi="Times New Roman"/>
          <w:color w:val="000000"/>
          <w:sz w:val="20"/>
          <w:szCs w:val="24"/>
        </w:rPr>
      </w:pPr>
    </w:p>
    <w:p w:rsidR="00E9047E" w:rsidRPr="00B17E2E" w:rsidRDefault="00E9047E" w:rsidP="00E9047E">
      <w:pPr>
        <w:tabs>
          <w:tab w:val="left" w:pos="1008"/>
        </w:tabs>
        <w:ind w:firstLine="709"/>
        <w:jc w:val="both"/>
        <w:rPr>
          <w:rFonts w:ascii="Times New Roman" w:hAnsi="Times New Roman"/>
          <w:color w:val="000000"/>
          <w:szCs w:val="24"/>
        </w:rPr>
      </w:pPr>
      <w:r w:rsidRPr="00B17E2E">
        <w:rPr>
          <w:rFonts w:ascii="Times New Roman" w:hAnsi="Times New Roman"/>
          <w:color w:val="000000"/>
          <w:szCs w:val="24"/>
        </w:rPr>
        <w:t>Принято   ____________           _________________________</w:t>
      </w:r>
      <w:r w:rsidRPr="00B17E2E">
        <w:rPr>
          <w:rFonts w:ascii="Times New Roman" w:hAnsi="Times New Roman"/>
          <w:color w:val="000000"/>
          <w:szCs w:val="24"/>
        </w:rPr>
        <w:tab/>
        <w:t xml:space="preserve"> </w:t>
      </w:r>
      <w:r w:rsidRPr="00B17E2E">
        <w:rPr>
          <w:rFonts w:ascii="Times New Roman" w:hAnsi="Times New Roman"/>
          <w:color w:val="000000"/>
          <w:szCs w:val="24"/>
        </w:rPr>
        <w:tab/>
      </w:r>
    </w:p>
    <w:p w:rsidR="00E9047E" w:rsidRPr="00B17E2E" w:rsidRDefault="00E9047E" w:rsidP="00E9047E">
      <w:pPr>
        <w:tabs>
          <w:tab w:val="left" w:pos="1008"/>
        </w:tabs>
        <w:spacing w:after="120"/>
        <w:ind w:firstLine="709"/>
        <w:jc w:val="both"/>
        <w:rPr>
          <w:rFonts w:ascii="Times New Roman" w:hAnsi="Times New Roman"/>
          <w:color w:val="000000"/>
          <w:sz w:val="20"/>
          <w:szCs w:val="24"/>
        </w:rPr>
      </w:pPr>
      <w:r w:rsidRPr="00B17E2E">
        <w:rPr>
          <w:rFonts w:ascii="Times New Roman" w:hAnsi="Times New Roman"/>
          <w:color w:val="000000"/>
          <w:sz w:val="20"/>
          <w:szCs w:val="24"/>
        </w:rPr>
        <w:t xml:space="preserve">                           (подпись)                     (ФИО лица, принявшего документы)</w:t>
      </w: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w:t>
      </w:r>
      <w:r w:rsidRPr="00B17E2E">
        <w:rPr>
          <w:rFonts w:ascii="Times New Roman" w:hAnsi="Times New Roman"/>
          <w:color w:val="000000"/>
          <w:szCs w:val="24"/>
        </w:rPr>
        <w:softHyphen/>
      </w:r>
      <w:r w:rsidRPr="00B17E2E">
        <w:rPr>
          <w:rFonts w:ascii="Times New Roman" w:hAnsi="Times New Roman"/>
          <w:color w:val="000000"/>
          <w:szCs w:val="24"/>
        </w:rPr>
        <w:softHyphen/>
      </w:r>
      <w:r w:rsidRPr="00B17E2E">
        <w:rPr>
          <w:rFonts w:ascii="Times New Roman" w:hAnsi="Times New Roman"/>
          <w:color w:val="000000"/>
          <w:szCs w:val="24"/>
        </w:rPr>
        <w:softHyphen/>
      </w:r>
      <w:r w:rsidRPr="00B17E2E">
        <w:rPr>
          <w:rFonts w:ascii="Times New Roman" w:hAnsi="Times New Roman"/>
          <w:color w:val="000000"/>
          <w:szCs w:val="24"/>
        </w:rPr>
        <w:softHyphen/>
        <w:t>____»    ______________   20 ____ года.</w:t>
      </w:r>
    </w:p>
    <w:p w:rsidR="00E9047E" w:rsidRPr="00B17E2E" w:rsidRDefault="00E9047E" w:rsidP="00E9047E">
      <w:pPr>
        <w:tabs>
          <w:tab w:val="left" w:pos="1008"/>
        </w:tabs>
        <w:spacing w:after="120"/>
        <w:ind w:firstLine="709"/>
        <w:jc w:val="both"/>
        <w:rPr>
          <w:rFonts w:ascii="Times New Roman" w:hAnsi="Times New Roman"/>
          <w:color w:val="000000"/>
          <w:szCs w:val="24"/>
        </w:rPr>
      </w:pP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К заявлению прилагаются следующие документы:</w:t>
      </w:r>
    </w:p>
    <w:p w:rsidR="00E9047E" w:rsidRPr="00B17E2E" w:rsidRDefault="00E9047E" w:rsidP="00E9047E">
      <w:pPr>
        <w:pStyle w:val="ae"/>
        <w:numPr>
          <w:ilvl w:val="0"/>
          <w:numId w:val="26"/>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Cs w:val="24"/>
        </w:rPr>
        <w:t>документы удостоверяющие личность Заявителя, являющегося физическим лицом, либо личность представителя физического или юридического лица;</w:t>
      </w:r>
    </w:p>
    <w:p w:rsidR="00E9047E" w:rsidRPr="00B17E2E" w:rsidRDefault="00E9047E" w:rsidP="00E9047E">
      <w:pPr>
        <w:pStyle w:val="ae"/>
        <w:numPr>
          <w:ilvl w:val="0"/>
          <w:numId w:val="26"/>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Cs w:val="24"/>
        </w:rPr>
        <w:t>копия свидетельства о государственной регистрации физического лица в качестве индивидуального предпринимателя (для индивидуальных</w:t>
      </w:r>
      <w:r w:rsidRPr="00B17E2E">
        <w:t xml:space="preserve"> </w:t>
      </w:r>
      <w:r w:rsidRPr="00B17E2E">
        <w:rPr>
          <w:rFonts w:ascii="Times New Roman" w:hAnsi="Times New Roman"/>
          <w:color w:val="000000"/>
          <w:szCs w:val="24"/>
        </w:rPr>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ходатайствующим о приобретении прав не земельный участок;</w:t>
      </w:r>
    </w:p>
    <w:p w:rsidR="00E9047E" w:rsidRPr="00B17E2E" w:rsidRDefault="00E9047E" w:rsidP="00E9047E">
      <w:pPr>
        <w:pStyle w:val="ae"/>
        <w:numPr>
          <w:ilvl w:val="0"/>
          <w:numId w:val="26"/>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Cs w:val="24"/>
        </w:rPr>
        <w:t>схема размещения НТО в масштабе 1:500;</w:t>
      </w:r>
    </w:p>
    <w:p w:rsidR="00E9047E" w:rsidRPr="00B17E2E" w:rsidRDefault="00E9047E" w:rsidP="00E9047E">
      <w:pPr>
        <w:pStyle w:val="ae"/>
        <w:numPr>
          <w:ilvl w:val="0"/>
          <w:numId w:val="26"/>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Cs w:val="24"/>
        </w:rPr>
        <w:lastRenderedPageBreak/>
        <w:t>конструктивная схема НТО, внешний вид, размеры, площадь.</w:t>
      </w:r>
    </w:p>
    <w:p w:rsidR="00E9047E" w:rsidRPr="00B17E2E" w:rsidRDefault="00E9047E" w:rsidP="00E9047E">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К заявлению может прилагаться технико-экономическое обоснование целесообразности предоставления земельного участка под заявленную цель.</w:t>
      </w: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E9047E">
      <w:pPr>
        <w:tabs>
          <w:tab w:val="left" w:pos="1008"/>
        </w:tabs>
        <w:spacing w:after="120"/>
        <w:ind w:firstLine="709"/>
        <w:jc w:val="both"/>
        <w:rPr>
          <w:rFonts w:ascii="Times New Roman" w:hAnsi="Times New Roman"/>
          <w:color w:val="000000"/>
          <w:szCs w:val="24"/>
        </w:rPr>
      </w:pPr>
    </w:p>
    <w:p w:rsidR="00955E1B" w:rsidRPr="00B17E2E" w:rsidRDefault="00955E1B" w:rsidP="00955E1B">
      <w:pPr>
        <w:tabs>
          <w:tab w:val="left" w:pos="1008"/>
        </w:tabs>
        <w:ind w:left="5670"/>
        <w:jc w:val="center"/>
        <w:rPr>
          <w:rFonts w:ascii="Times New Roman" w:hAnsi="Times New Roman"/>
          <w:color w:val="000000"/>
          <w:szCs w:val="24"/>
        </w:rPr>
      </w:pPr>
      <w:r w:rsidRPr="00B17E2E">
        <w:rPr>
          <w:rFonts w:ascii="Times New Roman" w:hAnsi="Times New Roman"/>
          <w:color w:val="000000"/>
          <w:szCs w:val="24"/>
        </w:rPr>
        <w:lastRenderedPageBreak/>
        <w:t xml:space="preserve">Приложение № 2 </w:t>
      </w:r>
    </w:p>
    <w:p w:rsidR="00955E1B" w:rsidRPr="00B17E2E" w:rsidRDefault="00955E1B" w:rsidP="00955E1B">
      <w:pPr>
        <w:tabs>
          <w:tab w:val="left" w:pos="1008"/>
        </w:tabs>
        <w:spacing w:after="360"/>
        <w:ind w:left="5670"/>
        <w:jc w:val="center"/>
        <w:rPr>
          <w:rFonts w:ascii="Times New Roman" w:hAnsi="Times New Roman"/>
          <w:color w:val="000000"/>
          <w:szCs w:val="24"/>
        </w:rPr>
      </w:pPr>
      <w:r w:rsidRPr="00B17E2E">
        <w:rPr>
          <w:rFonts w:ascii="Times New Roman" w:hAnsi="Times New Roman"/>
          <w:color w:val="000000"/>
          <w:szCs w:val="24"/>
        </w:rPr>
        <w:t xml:space="preserve">к Порядку </w:t>
      </w:r>
      <w:r w:rsidRPr="00B17E2E">
        <w:rPr>
          <w:rFonts w:ascii="Times New Roman" w:hAnsi="Times New Roman"/>
          <w:color w:val="000000"/>
          <w:szCs w:val="28"/>
        </w:rPr>
        <w:t xml:space="preserve">заключения договоров на размещение нестационарных торговых объектов </w:t>
      </w:r>
      <w:r w:rsidRPr="00B17E2E">
        <w:rPr>
          <w:rFonts w:ascii="Times New Roman" w:hAnsi="Times New Roman"/>
          <w:color w:val="000000"/>
          <w:szCs w:val="24"/>
        </w:rPr>
        <w:t>на территории муниципального образования Степанцевское</w:t>
      </w:r>
    </w:p>
    <w:p w:rsidR="00D2625F" w:rsidRPr="00B17E2E" w:rsidRDefault="00D2625F" w:rsidP="00D2625F">
      <w:pPr>
        <w:tabs>
          <w:tab w:val="left" w:pos="1008"/>
        </w:tabs>
        <w:ind w:firstLine="709"/>
        <w:jc w:val="center"/>
        <w:rPr>
          <w:rFonts w:ascii="Times New Roman" w:hAnsi="Times New Roman"/>
          <w:b/>
          <w:color w:val="000000"/>
          <w:szCs w:val="24"/>
        </w:rPr>
      </w:pPr>
      <w:r w:rsidRPr="00B17E2E">
        <w:rPr>
          <w:rFonts w:ascii="Times New Roman" w:hAnsi="Times New Roman"/>
          <w:b/>
          <w:color w:val="000000"/>
          <w:szCs w:val="24"/>
        </w:rPr>
        <w:t>ДОГОВОР №</w:t>
      </w:r>
    </w:p>
    <w:p w:rsidR="00955E1B" w:rsidRPr="00B17E2E" w:rsidRDefault="00D2625F" w:rsidP="00D2625F">
      <w:pPr>
        <w:tabs>
          <w:tab w:val="left" w:pos="1008"/>
        </w:tabs>
        <w:spacing w:after="120"/>
        <w:ind w:firstLine="709"/>
        <w:jc w:val="center"/>
        <w:rPr>
          <w:rFonts w:ascii="Times New Roman" w:hAnsi="Times New Roman"/>
          <w:b/>
          <w:color w:val="000000"/>
          <w:szCs w:val="24"/>
        </w:rPr>
      </w:pPr>
      <w:r w:rsidRPr="00B17E2E">
        <w:rPr>
          <w:rFonts w:ascii="Times New Roman" w:hAnsi="Times New Roman"/>
          <w:b/>
          <w:color w:val="000000"/>
          <w:szCs w:val="24"/>
        </w:rPr>
        <w:t>о предоставлении права на размещение нестационарного торгового объекта на территории МО Степанцевское</w:t>
      </w:r>
    </w:p>
    <w:p w:rsidR="00D2625F" w:rsidRPr="00B17E2E" w:rsidRDefault="00473765" w:rsidP="00473765">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п. Степанцево                                                                                   «____»  ____________ 20 _____ г.</w:t>
      </w:r>
    </w:p>
    <w:p w:rsidR="00473765" w:rsidRPr="00B17E2E" w:rsidRDefault="00473765" w:rsidP="00473765">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 xml:space="preserve">Администрация муниципального образования Степанцевское в лице Главы муниципального образования ________________________________, </w:t>
      </w:r>
      <w:r w:rsidRPr="00B17E2E">
        <w:rPr>
          <w:rFonts w:ascii="Times New Roman" w:hAnsi="Times New Roman"/>
          <w:color w:val="000000"/>
          <w:szCs w:val="24"/>
        </w:rPr>
        <w:tab/>
        <w:t xml:space="preserve"> действующего на основании Устава муниципального образования Степанцевское, именуемая в дальнейшем Сторона 1, с одной стороны, и ____________________________________________, с другой стороны, именуемый в дальнейшем Сторона 2, заключили настоящий договор о нижеследующем.</w:t>
      </w:r>
    </w:p>
    <w:p w:rsidR="00C94627" w:rsidRPr="00B17E2E" w:rsidRDefault="00C94627" w:rsidP="00C9462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1.</w:t>
      </w:r>
      <w:r w:rsidRPr="00B17E2E">
        <w:rPr>
          <w:rFonts w:ascii="Times New Roman" w:hAnsi="Times New Roman"/>
          <w:color w:val="000000"/>
          <w:szCs w:val="24"/>
        </w:rPr>
        <w:tab/>
        <w:t>Предмет Договора</w:t>
      </w:r>
    </w:p>
    <w:p w:rsidR="00473765" w:rsidRPr="00B17E2E" w:rsidRDefault="00C94627" w:rsidP="00C9462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1.1.</w:t>
      </w:r>
      <w:r w:rsidRPr="00B17E2E">
        <w:rPr>
          <w:rFonts w:ascii="Times New Roman" w:hAnsi="Times New Roman"/>
          <w:color w:val="000000"/>
          <w:szCs w:val="24"/>
        </w:rPr>
        <w:tab/>
        <w:t>Сторона 1 предоставляет Стороне 2 (владельцу нестационарного торгового объекта) право на размещение нестационарного торгового объекта (далее - НТО) площадью _______ кв. м.</w:t>
      </w:r>
    </w:p>
    <w:p w:rsidR="00C94627" w:rsidRPr="00B17E2E" w:rsidRDefault="00C94627" w:rsidP="00C94627">
      <w:pPr>
        <w:tabs>
          <w:tab w:val="left" w:pos="1008"/>
        </w:tabs>
        <w:jc w:val="both"/>
        <w:rPr>
          <w:rFonts w:ascii="Times New Roman" w:hAnsi="Times New Roman"/>
          <w:color w:val="000000"/>
          <w:szCs w:val="24"/>
        </w:rPr>
      </w:pPr>
      <w:r w:rsidRPr="00B17E2E">
        <w:rPr>
          <w:rFonts w:ascii="Times New Roman" w:hAnsi="Times New Roman"/>
          <w:color w:val="000000"/>
          <w:szCs w:val="24"/>
        </w:rPr>
        <w:t>__________________________________________________________________________________</w:t>
      </w:r>
    </w:p>
    <w:p w:rsidR="00C94627" w:rsidRPr="00B17E2E" w:rsidRDefault="00C94627" w:rsidP="00C94627">
      <w:pPr>
        <w:tabs>
          <w:tab w:val="left" w:pos="1008"/>
        </w:tabs>
        <w:spacing w:after="120"/>
        <w:jc w:val="center"/>
        <w:rPr>
          <w:rFonts w:ascii="Times New Roman" w:hAnsi="Times New Roman"/>
          <w:color w:val="000000"/>
          <w:sz w:val="20"/>
          <w:szCs w:val="24"/>
        </w:rPr>
      </w:pPr>
      <w:r w:rsidRPr="00B17E2E">
        <w:rPr>
          <w:rFonts w:ascii="Times New Roman" w:hAnsi="Times New Roman"/>
          <w:color w:val="000000"/>
          <w:sz w:val="20"/>
          <w:szCs w:val="24"/>
        </w:rPr>
        <w:t>(наименование объекта оказания услуг)</w:t>
      </w:r>
    </w:p>
    <w:p w:rsidR="00C94627" w:rsidRPr="00B17E2E" w:rsidRDefault="00C94627" w:rsidP="00C94627">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_______________________________________________________________________________ для осуществления торговой деятельности (специализаци</w:t>
      </w:r>
      <w:r w:rsidR="00927EB3" w:rsidRPr="00B17E2E">
        <w:rPr>
          <w:rFonts w:ascii="Times New Roman" w:hAnsi="Times New Roman"/>
          <w:color w:val="000000"/>
          <w:szCs w:val="24"/>
        </w:rPr>
        <w:t>и</w:t>
      </w:r>
      <w:r w:rsidRPr="00B17E2E">
        <w:rPr>
          <w:rFonts w:ascii="Times New Roman" w:hAnsi="Times New Roman"/>
          <w:color w:val="000000"/>
          <w:szCs w:val="24"/>
        </w:rPr>
        <w:t>)</w:t>
      </w:r>
      <w:r w:rsidR="00927EB3" w:rsidRPr="00B17E2E">
        <w:rPr>
          <w:rFonts w:ascii="Times New Roman" w:hAnsi="Times New Roman"/>
          <w:color w:val="000000"/>
          <w:szCs w:val="24"/>
        </w:rPr>
        <w:t>__________________________________</w:t>
      </w:r>
    </w:p>
    <w:p w:rsidR="00927EB3" w:rsidRPr="00B17E2E" w:rsidRDefault="00927EB3" w:rsidP="00927EB3">
      <w:pPr>
        <w:tabs>
          <w:tab w:val="left" w:pos="1008"/>
        </w:tabs>
        <w:jc w:val="both"/>
        <w:rPr>
          <w:rFonts w:ascii="Times New Roman" w:hAnsi="Times New Roman"/>
          <w:color w:val="000000"/>
          <w:szCs w:val="24"/>
        </w:rPr>
      </w:pPr>
      <w:r w:rsidRPr="00B17E2E">
        <w:rPr>
          <w:rFonts w:ascii="Times New Roman" w:hAnsi="Times New Roman"/>
          <w:color w:val="000000"/>
          <w:szCs w:val="24"/>
        </w:rPr>
        <w:t>__________________________________________________________________________________</w:t>
      </w:r>
    </w:p>
    <w:p w:rsidR="00927EB3" w:rsidRPr="00B17E2E" w:rsidRDefault="00927EB3" w:rsidP="00927EB3">
      <w:pPr>
        <w:tabs>
          <w:tab w:val="left" w:pos="1008"/>
        </w:tabs>
        <w:spacing w:after="120"/>
        <w:jc w:val="center"/>
        <w:rPr>
          <w:rFonts w:ascii="Times New Roman" w:hAnsi="Times New Roman"/>
          <w:color w:val="000000"/>
          <w:sz w:val="20"/>
          <w:szCs w:val="24"/>
        </w:rPr>
      </w:pPr>
      <w:r w:rsidRPr="00B17E2E">
        <w:rPr>
          <w:rFonts w:ascii="Times New Roman" w:hAnsi="Times New Roman"/>
          <w:color w:val="000000"/>
          <w:sz w:val="20"/>
          <w:szCs w:val="24"/>
        </w:rPr>
        <w:t>(реализуемая продукция)</w:t>
      </w:r>
    </w:p>
    <w:p w:rsidR="00927EB3" w:rsidRPr="00B17E2E" w:rsidRDefault="00927EB3" w:rsidP="00927EB3">
      <w:pPr>
        <w:tabs>
          <w:tab w:val="left" w:pos="1008"/>
        </w:tabs>
        <w:jc w:val="both"/>
        <w:rPr>
          <w:rFonts w:ascii="Times New Roman" w:hAnsi="Times New Roman"/>
          <w:color w:val="000000"/>
          <w:szCs w:val="24"/>
        </w:rPr>
      </w:pPr>
      <w:r w:rsidRPr="00B17E2E">
        <w:rPr>
          <w:rFonts w:ascii="Times New Roman" w:hAnsi="Times New Roman"/>
          <w:color w:val="000000"/>
          <w:szCs w:val="24"/>
        </w:rPr>
        <w:t>по адресу: _____________________________________, кадастровый номер</w:t>
      </w:r>
      <w:r w:rsidRPr="00B17E2E">
        <w:rPr>
          <w:rFonts w:ascii="Times New Roman" w:hAnsi="Times New Roman"/>
          <w:color w:val="000000"/>
          <w:szCs w:val="24"/>
        </w:rPr>
        <w:tab/>
        <w:t>_________________</w:t>
      </w:r>
    </w:p>
    <w:p w:rsidR="00927EB3" w:rsidRPr="00B17E2E" w:rsidRDefault="00927EB3" w:rsidP="00927EB3">
      <w:pPr>
        <w:tabs>
          <w:tab w:val="left" w:pos="1008"/>
        </w:tabs>
        <w:spacing w:after="120"/>
        <w:jc w:val="both"/>
        <w:rPr>
          <w:rFonts w:ascii="Times New Roman" w:hAnsi="Times New Roman"/>
          <w:color w:val="000000"/>
          <w:sz w:val="20"/>
          <w:szCs w:val="24"/>
        </w:rPr>
      </w:pPr>
      <w:r w:rsidRPr="00B17E2E">
        <w:rPr>
          <w:rFonts w:ascii="Times New Roman" w:hAnsi="Times New Roman"/>
          <w:color w:val="000000"/>
          <w:sz w:val="20"/>
          <w:szCs w:val="24"/>
        </w:rPr>
        <w:t xml:space="preserve">                                   (место расположения объекта)</w:t>
      </w:r>
    </w:p>
    <w:p w:rsidR="00927EB3" w:rsidRPr="00B17E2E" w:rsidRDefault="00927EB3" w:rsidP="00927EB3">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на срок с _______________</w:t>
      </w:r>
      <w:r w:rsidRPr="00B17E2E">
        <w:rPr>
          <w:rFonts w:ascii="Times New Roman" w:hAnsi="Times New Roman"/>
          <w:color w:val="000000"/>
          <w:szCs w:val="24"/>
        </w:rPr>
        <w:tab/>
        <w:t>по _______________</w:t>
      </w:r>
      <w:r w:rsidRPr="00B17E2E">
        <w:rPr>
          <w:rFonts w:ascii="Times New Roman" w:hAnsi="Times New Roman"/>
          <w:color w:val="000000"/>
          <w:szCs w:val="24"/>
        </w:rPr>
        <w:tab/>
        <w:t>20</w:t>
      </w:r>
      <w:r w:rsidRPr="00B17E2E">
        <w:rPr>
          <w:rFonts w:ascii="Times New Roman" w:hAnsi="Times New Roman"/>
          <w:color w:val="000000"/>
          <w:szCs w:val="24"/>
        </w:rPr>
        <w:tab/>
        <w:t>года, _____________ дней.</w:t>
      </w:r>
    </w:p>
    <w:p w:rsidR="00927EB3" w:rsidRPr="00B17E2E" w:rsidRDefault="00927EB3" w:rsidP="00927EB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1.2. Для НТО, функционирующих круглогодично, договор пролонгируется на новый срок, при условии выполнения требований, указанных в Договоре на размещение НТО.</w:t>
      </w:r>
    </w:p>
    <w:p w:rsidR="00927EB3" w:rsidRPr="00B17E2E" w:rsidRDefault="00927EB3" w:rsidP="00927EB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2.</w:t>
      </w:r>
      <w:r w:rsidRPr="00B17E2E">
        <w:rPr>
          <w:rFonts w:ascii="Times New Roman" w:hAnsi="Times New Roman"/>
          <w:color w:val="000000"/>
          <w:szCs w:val="24"/>
        </w:rPr>
        <w:tab/>
        <w:t>Плата за право на размещение нестационарного торгового объекта.</w:t>
      </w:r>
    </w:p>
    <w:p w:rsidR="00927EB3" w:rsidRPr="00B17E2E" w:rsidRDefault="00927EB3" w:rsidP="00927EB3">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2.1.</w:t>
      </w:r>
      <w:r w:rsidRPr="00B17E2E">
        <w:rPr>
          <w:rFonts w:ascii="Times New Roman" w:hAnsi="Times New Roman"/>
          <w:color w:val="000000"/>
          <w:szCs w:val="24"/>
        </w:rPr>
        <w:tab/>
        <w:t>Плата за право на размещение нестационарного торгового объекта (далее - Плата) рассчитывается в соответствии с настоящим Порядком по установленной методике или на основании результата торгов и составляет _______________ рублей в год для круглогодичных НТО или ________________ рублей за период размещения для:</w:t>
      </w:r>
    </w:p>
    <w:p w:rsidR="00927EB3" w:rsidRPr="00B17E2E" w:rsidRDefault="00927EB3" w:rsidP="00927EB3">
      <w:pPr>
        <w:pStyle w:val="ae"/>
        <w:numPr>
          <w:ilvl w:val="0"/>
          <w:numId w:val="2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весенне-летний период, - до 7 месяцев (с 1 апреля по 31 октября);</w:t>
      </w:r>
    </w:p>
    <w:p w:rsidR="00927EB3" w:rsidRPr="00B17E2E" w:rsidRDefault="00927EB3" w:rsidP="00927EB3">
      <w:pPr>
        <w:pStyle w:val="ae"/>
        <w:numPr>
          <w:ilvl w:val="0"/>
          <w:numId w:val="2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осенне-зимний период - до 5 месяцев (с 1 ноября по 31 марта);</w:t>
      </w:r>
    </w:p>
    <w:p w:rsidR="00927EB3" w:rsidRPr="00B17E2E" w:rsidRDefault="00927EB3" w:rsidP="00927EB3">
      <w:pPr>
        <w:pStyle w:val="ae"/>
        <w:numPr>
          <w:ilvl w:val="0"/>
          <w:numId w:val="27"/>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по реализации хвойных деревьев и новогодних игрушек - до 1 месяца (с 1 декабря по 31 декабря).</w:t>
      </w:r>
    </w:p>
    <w:p w:rsidR="00D9320F" w:rsidRPr="00B17E2E" w:rsidRDefault="00D9320F" w:rsidP="00D9320F">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2.2. Плата уплачивается Стороной 2 единовременно в день подписания настоящего договора за весь период для:</w:t>
      </w:r>
    </w:p>
    <w:p w:rsidR="00D9320F" w:rsidRPr="00B17E2E" w:rsidRDefault="00D9320F" w:rsidP="00D9320F">
      <w:pPr>
        <w:pStyle w:val="ae"/>
        <w:numPr>
          <w:ilvl w:val="0"/>
          <w:numId w:val="28"/>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lastRenderedPageBreak/>
        <w:t>объектов, функционирующих в весенне-летний период, - до 7 месяцев (с 1 апреля по 31 октября);</w:t>
      </w:r>
    </w:p>
    <w:p w:rsidR="00D9320F" w:rsidRPr="00B17E2E" w:rsidRDefault="00D9320F" w:rsidP="00D9320F">
      <w:pPr>
        <w:pStyle w:val="ae"/>
        <w:numPr>
          <w:ilvl w:val="0"/>
          <w:numId w:val="28"/>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осенне-зимний период - до 5 месяцев (с 1 ноября по 31 марта);</w:t>
      </w:r>
    </w:p>
    <w:p w:rsidR="00D9320F" w:rsidRPr="00B17E2E" w:rsidRDefault="00D9320F" w:rsidP="00D9320F">
      <w:pPr>
        <w:pStyle w:val="ae"/>
        <w:numPr>
          <w:ilvl w:val="0"/>
          <w:numId w:val="28"/>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по реализации хвойных деревьев и новогодних игрушек - до 1 месяца (с 1 декабря по 31 декабря).</w:t>
      </w:r>
    </w:p>
    <w:p w:rsidR="00D9320F" w:rsidRPr="00B17E2E" w:rsidRDefault="00D9320F" w:rsidP="00D9320F">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Плата уплачивается Стороной 2 единовременно, в день подписания настоящего договора, за первый год размещения НТО для объектов, функционирующих круглогодично и далее уплачивают арендную плату самостоятельно поквартально до 15 марта, 15 июня, 15 сентября, 15 декабря из расчета 1/4 суммы годового платежа.</w:t>
      </w:r>
    </w:p>
    <w:p w:rsidR="00D9320F" w:rsidRPr="00B17E2E" w:rsidRDefault="00D9320F" w:rsidP="00D9320F">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2.3. Получатель и наименование платежа: ________________________________________</w:t>
      </w:r>
    </w:p>
    <w:p w:rsidR="00D9320F" w:rsidRPr="00B17E2E" w:rsidRDefault="00D9320F" w:rsidP="00D9320F">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____________________________________________________________________________</w:t>
      </w:r>
    </w:p>
    <w:p w:rsidR="00927EB3" w:rsidRPr="00B17E2E" w:rsidRDefault="00D9320F" w:rsidP="00D9320F">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 xml:space="preserve"> 2.4. Плата начисляется с момента подписания Сторонами договора и акта приема-передачи места. Исполнением обязательства по внесению Платы является поступление денежных средств на счет, указанный в квитанциях об оплате.</w:t>
      </w:r>
    </w:p>
    <w:p w:rsidR="00DF3279" w:rsidRPr="00B17E2E" w:rsidRDefault="00DF3279" w:rsidP="00DF327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w:t>
      </w:r>
      <w:r w:rsidRPr="00B17E2E">
        <w:rPr>
          <w:rFonts w:ascii="Times New Roman" w:hAnsi="Times New Roman"/>
          <w:color w:val="000000"/>
          <w:szCs w:val="24"/>
        </w:rPr>
        <w:tab/>
        <w:t>Права и обязанности сторон</w:t>
      </w:r>
    </w:p>
    <w:p w:rsidR="00DF3279" w:rsidRPr="00B17E2E" w:rsidRDefault="00DF3279" w:rsidP="00DF327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3.1.</w:t>
      </w:r>
      <w:r w:rsidRPr="00B17E2E">
        <w:rPr>
          <w:rFonts w:ascii="Times New Roman" w:hAnsi="Times New Roman"/>
          <w:color w:val="000000"/>
          <w:szCs w:val="24"/>
        </w:rPr>
        <w:tab/>
        <w:t>Сторона 1 обязана:</w:t>
      </w:r>
    </w:p>
    <w:p w:rsidR="00DF3279" w:rsidRPr="00B17E2E" w:rsidRDefault="00DF3279" w:rsidP="00DF3279">
      <w:pPr>
        <w:tabs>
          <w:tab w:val="left" w:pos="1008"/>
        </w:tabs>
        <w:ind w:firstLine="709"/>
        <w:jc w:val="both"/>
        <w:rPr>
          <w:rFonts w:ascii="Times New Roman" w:hAnsi="Times New Roman"/>
          <w:color w:val="000000"/>
          <w:szCs w:val="24"/>
        </w:rPr>
      </w:pPr>
      <w:r w:rsidRPr="00B17E2E">
        <w:rPr>
          <w:rFonts w:ascii="Times New Roman" w:hAnsi="Times New Roman"/>
          <w:color w:val="000000"/>
          <w:szCs w:val="24"/>
        </w:rPr>
        <w:t>3.1.1.</w:t>
      </w:r>
      <w:r w:rsidRPr="00B17E2E">
        <w:rPr>
          <w:rFonts w:ascii="Times New Roman" w:hAnsi="Times New Roman"/>
          <w:color w:val="000000"/>
          <w:szCs w:val="24"/>
        </w:rPr>
        <w:tab/>
        <w:t>В соответствии со схемой размещения нестационарных торговых объектов на территории МО Степанцевское, (далее - Схема), предоставляет Стороне 2 (владельцу нестационарного торгового объекта) право на размещение объекта по адресу: _______________</w:t>
      </w:r>
    </w:p>
    <w:p w:rsidR="00DF3279" w:rsidRPr="00B17E2E" w:rsidRDefault="00DF3279" w:rsidP="00DF3279">
      <w:pPr>
        <w:tabs>
          <w:tab w:val="left" w:pos="1008"/>
        </w:tabs>
        <w:jc w:val="both"/>
        <w:rPr>
          <w:rFonts w:ascii="Times New Roman" w:hAnsi="Times New Roman"/>
          <w:color w:val="000000"/>
          <w:szCs w:val="24"/>
        </w:rPr>
      </w:pPr>
      <w:r w:rsidRPr="00B17E2E">
        <w:rPr>
          <w:rFonts w:ascii="Times New Roman" w:hAnsi="Times New Roman"/>
          <w:color w:val="000000"/>
          <w:szCs w:val="24"/>
        </w:rPr>
        <w:t>____________________________________________, на земельном участке с кадастровым номером ___________________________ для осуществления Стороной 2 торговой деятельности</w:t>
      </w:r>
    </w:p>
    <w:p w:rsidR="00DF3279" w:rsidRPr="00B17E2E" w:rsidRDefault="00DF3279" w:rsidP="00DF3279">
      <w:pPr>
        <w:tabs>
          <w:tab w:val="left" w:pos="1008"/>
        </w:tabs>
        <w:jc w:val="both"/>
        <w:rPr>
          <w:rFonts w:ascii="Times New Roman" w:hAnsi="Times New Roman"/>
          <w:color w:val="000000"/>
          <w:szCs w:val="24"/>
        </w:rPr>
      </w:pPr>
      <w:r w:rsidRPr="00B17E2E">
        <w:rPr>
          <w:rFonts w:ascii="Times New Roman" w:hAnsi="Times New Roman"/>
          <w:color w:val="000000"/>
          <w:szCs w:val="24"/>
        </w:rPr>
        <w:t>_______________________________________ с использованием __________________________.</w:t>
      </w:r>
    </w:p>
    <w:p w:rsidR="00DF3279" w:rsidRPr="00B17E2E" w:rsidRDefault="00DF3279" w:rsidP="00DF3279">
      <w:pPr>
        <w:tabs>
          <w:tab w:val="left" w:pos="1008"/>
        </w:tabs>
        <w:spacing w:after="120"/>
        <w:rPr>
          <w:rFonts w:ascii="Times New Roman" w:hAnsi="Times New Roman"/>
          <w:color w:val="000000"/>
          <w:sz w:val="22"/>
          <w:szCs w:val="24"/>
        </w:rPr>
      </w:pPr>
      <w:r w:rsidRPr="00B17E2E">
        <w:rPr>
          <w:rFonts w:ascii="Times New Roman" w:hAnsi="Times New Roman"/>
          <w:color w:val="000000"/>
          <w:sz w:val="22"/>
          <w:szCs w:val="24"/>
        </w:rPr>
        <w:t xml:space="preserve">                  (реализуемая продукция)</w:t>
      </w:r>
      <w:r w:rsidRPr="00B17E2E">
        <w:t xml:space="preserve">                                                      </w:t>
      </w:r>
      <w:r w:rsidRPr="00B17E2E">
        <w:rPr>
          <w:rFonts w:ascii="Times New Roman" w:hAnsi="Times New Roman"/>
          <w:color w:val="000000"/>
          <w:sz w:val="22"/>
          <w:szCs w:val="24"/>
        </w:rPr>
        <w:t>(наименование объекта)</w:t>
      </w:r>
    </w:p>
    <w:p w:rsidR="00DF3279" w:rsidRPr="00B17E2E" w:rsidRDefault="00DF3279" w:rsidP="00DF327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3.1.2. Осуществляет контроль за выполнением требований к эксплуатации объекта и использованием земельного участка;</w:t>
      </w:r>
    </w:p>
    <w:p w:rsidR="00DF3279" w:rsidRPr="00B17E2E" w:rsidRDefault="00DF3279" w:rsidP="00DF327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3.1.3.</w:t>
      </w:r>
      <w:r w:rsidRPr="00B17E2E">
        <w:rPr>
          <w:rFonts w:ascii="Times New Roman" w:hAnsi="Times New Roman"/>
          <w:color w:val="000000"/>
          <w:szCs w:val="24"/>
        </w:rPr>
        <w:tab/>
        <w:t>Инициирует демонтаж установленного объекта при нарушении (невыполнении) Заявителем (владельцем нестационарного торгового объекта) обязательств, предусмотренных настоящим Договором, за счет средств Заявителя (владельца нестационарного торгового объекта).</w:t>
      </w:r>
    </w:p>
    <w:p w:rsidR="00DF3279" w:rsidRPr="00B17E2E" w:rsidRDefault="00DF3279" w:rsidP="00DF3279">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3.1.4.</w:t>
      </w:r>
      <w:r w:rsidRPr="00B17E2E">
        <w:rPr>
          <w:rFonts w:ascii="Times New Roman" w:hAnsi="Times New Roman"/>
          <w:color w:val="000000"/>
          <w:szCs w:val="24"/>
        </w:rPr>
        <w:tab/>
        <w:t>Обеспечивает методическую и организационную помощь в вопросах организации торговли, предоставления услуг населению.</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 Сторона 2 обязана: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w:t>
      </w:r>
      <w:r w:rsidRPr="00B17E2E">
        <w:rPr>
          <w:rFonts w:ascii="Times New Roman" w:hAnsi="Times New Roman"/>
          <w:color w:val="000000"/>
          <w:szCs w:val="24"/>
        </w:rPr>
        <w:tab/>
        <w:t>выполнять в полном объеме все условия Договора;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3.2.2.</w:t>
      </w:r>
      <w:r w:rsidRPr="00B17E2E">
        <w:rPr>
          <w:rFonts w:ascii="Times New Roman" w:hAnsi="Times New Roman"/>
          <w:color w:val="000000"/>
          <w:szCs w:val="24"/>
        </w:rPr>
        <w:tab/>
        <w:t>использовать Участок в соответствии с целевым назначением и разрешенным использованием в установленных границах;</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3.2.3.</w:t>
      </w:r>
      <w:r w:rsidRPr="00B17E2E">
        <w:rPr>
          <w:rFonts w:ascii="Times New Roman" w:hAnsi="Times New Roman"/>
          <w:color w:val="000000"/>
          <w:szCs w:val="24"/>
        </w:rPr>
        <w:tab/>
        <w:t>своевременно вносить Плату в размере и на условиях, установленных Договором;</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3.2.4.</w:t>
      </w:r>
      <w:r w:rsidRPr="00B17E2E">
        <w:rPr>
          <w:rFonts w:ascii="Times New Roman" w:hAnsi="Times New Roman"/>
          <w:color w:val="000000"/>
          <w:szCs w:val="24"/>
        </w:rPr>
        <w:tab/>
        <w:t>в случае изменения адреса, иных реквизитов настоящий договор, сообщить об этом Стороне 1;</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3.2.5.</w:t>
      </w:r>
      <w:r w:rsidRPr="00B17E2E">
        <w:rPr>
          <w:rFonts w:ascii="Times New Roman" w:hAnsi="Times New Roman"/>
          <w:color w:val="000000"/>
          <w:szCs w:val="24"/>
        </w:rPr>
        <w:tab/>
        <w:t>не допускать действий, приводящих к ухудшению качественных характеристик участка, ухудшению экологической обстановки на нем и прилегающих территориях;</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3.2.6.</w:t>
      </w:r>
      <w:r w:rsidRPr="00B17E2E">
        <w:rPr>
          <w:rFonts w:ascii="Times New Roman" w:hAnsi="Times New Roman"/>
          <w:color w:val="000000"/>
          <w:szCs w:val="24"/>
        </w:rPr>
        <w:tab/>
        <w:t>обеспечивать уборку участка и закрепленной вокруг него территории, вывоз ТБО путем заключения договора со специализированной организацией, содержать фасады НТО и элементы благоустройства, расположенные на участке в должном состоянии в соответствии с нормативными правовыми актами органов местного самоуправления;</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lastRenderedPageBreak/>
        <w:t>3.2.7.</w:t>
      </w:r>
      <w:r w:rsidRPr="00B17E2E">
        <w:rPr>
          <w:rFonts w:ascii="Times New Roman" w:hAnsi="Times New Roman"/>
          <w:color w:val="000000"/>
          <w:szCs w:val="24"/>
        </w:rPr>
        <w:tab/>
        <w:t>не допускать загрязнения и захламления участка отходами производства и потребления, сточными водами;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3.2.8.</w:t>
      </w:r>
      <w:r w:rsidRPr="00B17E2E">
        <w:rPr>
          <w:rFonts w:ascii="Times New Roman" w:hAnsi="Times New Roman"/>
          <w:color w:val="000000"/>
          <w:szCs w:val="24"/>
        </w:rPr>
        <w:tab/>
        <w:t>земляные работы производить согласно утвержденным «Правилам производства земляных работ во Владимирской области».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3.2.9.</w:t>
      </w:r>
      <w:r w:rsidRPr="00B17E2E">
        <w:rPr>
          <w:rFonts w:ascii="Times New Roman" w:hAnsi="Times New Roman"/>
          <w:color w:val="000000"/>
          <w:szCs w:val="24"/>
        </w:rPr>
        <w:tab/>
        <w:t>обеспечить беспрепятственный доступ владельцам инженерных коммуникаций, расположенных на участке, с целью их ремонта и обслуживания, а также Стороне 1 , для осуществления контроля за соблюдением условий настоящего Договора;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3.2.10.</w:t>
      </w:r>
      <w:r w:rsidRPr="00B17E2E">
        <w:rPr>
          <w:rFonts w:ascii="Times New Roman" w:hAnsi="Times New Roman"/>
          <w:color w:val="000000"/>
          <w:szCs w:val="24"/>
        </w:rPr>
        <w:tab/>
        <w:t>в течение 3-х дней после получения уведомления о неиспользовании земельного участка вернуть его Стороне 1 по акту приема-передачи;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3.2.11.</w:t>
      </w:r>
      <w:r w:rsidRPr="00B17E2E">
        <w:rPr>
          <w:rFonts w:ascii="Times New Roman" w:hAnsi="Times New Roman"/>
          <w:color w:val="000000"/>
          <w:szCs w:val="24"/>
        </w:rPr>
        <w:tab/>
        <w:t>не допускать строительства капитального объекта недвижимости на земельном участке, предназначенном для размещения, эксплуатации НТО;</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3.2.11.</w:t>
      </w:r>
      <w:r w:rsidRPr="00B17E2E">
        <w:rPr>
          <w:rFonts w:ascii="Times New Roman" w:hAnsi="Times New Roman"/>
          <w:color w:val="000000"/>
          <w:szCs w:val="24"/>
        </w:rPr>
        <w:tab/>
        <w:t>после истечения срока действия Договора вернуть Участок Стороне 1, по акту приема-передачи.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3.2.12 после подписания настоящего Договора, в случае если он заключен на срок более одного года, в течение 30 дней произвести его государственную регистрацию в Управлении Федеральной регистрационной службы по Владимирской области и предоставить Стороне 1 копию договора аренды с отметкой о государственной регистрации.</w:t>
      </w:r>
    </w:p>
    <w:p w:rsidR="00DF3279"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3.2.13. Сторона 2, без каких-либо компенсаций освобождает земельный участок в случае капитального строительства.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3.2.17.</w:t>
      </w:r>
      <w:r w:rsidRPr="00B17E2E">
        <w:rPr>
          <w:rFonts w:ascii="Times New Roman" w:hAnsi="Times New Roman"/>
          <w:color w:val="000000"/>
          <w:szCs w:val="24"/>
        </w:rPr>
        <w:tab/>
        <w:t>Сторона 2 после предупреждения Стороны 1 о расторжении договора аренды, в течение 30 дней за свой счет освобождает земельный участок и приводит его в первоначальное состояние.</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3.2.18.</w:t>
      </w:r>
      <w:r w:rsidRPr="00B17E2E">
        <w:rPr>
          <w:rFonts w:ascii="Times New Roman" w:hAnsi="Times New Roman"/>
          <w:color w:val="000000"/>
          <w:szCs w:val="24"/>
        </w:rPr>
        <w:tab/>
        <w:t>Использовать объект по назначению, указанному в пункте 1.1 настоящего Договора, без права передачи его третьему лицу;</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3.2.19.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3.2.20.</w:t>
      </w:r>
      <w:r w:rsidRPr="00B17E2E">
        <w:rPr>
          <w:rFonts w:ascii="Times New Roman" w:hAnsi="Times New Roman"/>
          <w:color w:val="000000"/>
          <w:szCs w:val="24"/>
        </w:rPr>
        <w:tab/>
        <w:t>Освободить занимаемую территорию от конструкций и привести ее в первоначальное состояние в течение 30 дней:</w:t>
      </w:r>
    </w:p>
    <w:p w:rsidR="009F1A1C" w:rsidRPr="00B17E2E" w:rsidRDefault="009F1A1C" w:rsidP="009F1A1C">
      <w:pPr>
        <w:pStyle w:val="ae"/>
        <w:numPr>
          <w:ilvl w:val="0"/>
          <w:numId w:val="29"/>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по окончании срока действия настоящего Договора;</w:t>
      </w:r>
    </w:p>
    <w:p w:rsidR="009F1A1C" w:rsidRPr="00B17E2E" w:rsidRDefault="009F1A1C" w:rsidP="009F1A1C">
      <w:pPr>
        <w:pStyle w:val="ae"/>
        <w:numPr>
          <w:ilvl w:val="0"/>
          <w:numId w:val="29"/>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 w:val="24"/>
          <w:szCs w:val="24"/>
        </w:rPr>
        <w:t>в случае досрочного расторжения настоящего Договора по инициативе Стороны 2 (владельца нестационарного торгового объекта) или Стороны1 в соответствии с разделом 3 настоящего Договора</w:t>
      </w:r>
      <w:r w:rsidRPr="00B17E2E">
        <w:rPr>
          <w:rFonts w:ascii="Times New Roman" w:hAnsi="Times New Roman"/>
          <w:color w:val="000000"/>
          <w:szCs w:val="24"/>
        </w:rPr>
        <w:t>.</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3.3. Сторона 1 имеет право:</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3.3.1.</w:t>
      </w:r>
      <w:r w:rsidRPr="00B17E2E">
        <w:rPr>
          <w:rFonts w:ascii="Times New Roman" w:hAnsi="Times New Roman"/>
          <w:color w:val="000000"/>
          <w:szCs w:val="24"/>
        </w:rP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Платы, установленной договором более двух раз по истечении установленного Договором срока платежа, а также в случае нарушения других условий Договора;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Расторжение договора не освобождает Сторону 2 от необходимости погашения задолженности по уплате задолженности по настоящему договору и выплаты неустойки.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3.3.2.</w:t>
      </w:r>
      <w:r w:rsidRPr="00B17E2E">
        <w:rPr>
          <w:rFonts w:ascii="Times New Roman" w:hAnsi="Times New Roman"/>
          <w:color w:val="000000"/>
          <w:szCs w:val="24"/>
        </w:rPr>
        <w:tab/>
        <w:t>на возмещение убытков, причиненных ухудшением качества Участка и экологической обстановки в результате хозяйственной деятельности Стороны 2, упущенной выгоды в случаях и по основаниям, предусмотренным действующим законодательством;</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3.3.3.</w:t>
      </w:r>
      <w:r w:rsidRPr="00B17E2E">
        <w:rPr>
          <w:rFonts w:ascii="Times New Roman" w:hAnsi="Times New Roman"/>
          <w:color w:val="000000"/>
          <w:szCs w:val="24"/>
        </w:rPr>
        <w:tab/>
        <w:t>изъять Участок, если Сторона 2 по истечении месяца со дня подписания акта приема-передачи не использует Участок, и потребовать внесение Платы за данный период.</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lastRenderedPageBreak/>
        <w:t>3.4. Сторона 2 имеет право:</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3.4.1.</w:t>
      </w:r>
      <w:r w:rsidRPr="00B17E2E">
        <w:rPr>
          <w:rFonts w:ascii="Times New Roman" w:hAnsi="Times New Roman"/>
          <w:color w:val="000000"/>
          <w:szCs w:val="24"/>
        </w:rPr>
        <w:tab/>
        <w:t>использовать Участок на условиях, установленных Договором;</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3.4.2.</w:t>
      </w:r>
      <w:r w:rsidRPr="00B17E2E">
        <w:rPr>
          <w:rFonts w:ascii="Times New Roman" w:hAnsi="Times New Roman"/>
          <w:color w:val="000000"/>
          <w:szCs w:val="24"/>
        </w:rPr>
        <w:tab/>
        <w:t>по истечении срока действия Договора при исполнении надлежащим образом своих обязанностей на преимущественное право перед другими лицами заключить договор на новый срок на согласованных сторонами условиях по письменному заявлению, направленному Стороне 2 не позднее, чем за 30 дней до истечения срока действия Договора;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3.4.3.</w:t>
      </w:r>
      <w:r w:rsidRPr="00B17E2E">
        <w:rPr>
          <w:rFonts w:ascii="Times New Roman" w:hAnsi="Times New Roman"/>
          <w:color w:val="000000"/>
          <w:szCs w:val="24"/>
        </w:rPr>
        <w:tab/>
        <w:t>на досрочное расторжение Договора при условии направления не менее, чем за 30 календарных дней письменного уведомления об этом Стороне 2 (при этом Сторона 1 обязана выплатить арендную плату до конца текущего квартала и освободить участок от НТО);</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3.4.5. производить установку НТО только по согласованию со Стороной 1 в соответствии с действующим законодательством.</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w:t>
      </w:r>
      <w:r w:rsidRPr="00B17E2E">
        <w:rPr>
          <w:rFonts w:ascii="Times New Roman" w:hAnsi="Times New Roman"/>
          <w:color w:val="000000"/>
          <w:szCs w:val="24"/>
        </w:rPr>
        <w:tab/>
        <w:t>Изменение, расторжение и прекращение Договора.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4.1.</w:t>
      </w:r>
      <w:r w:rsidRPr="00B17E2E">
        <w:rPr>
          <w:rFonts w:ascii="Times New Roman" w:hAnsi="Times New Roman"/>
          <w:color w:val="000000"/>
          <w:szCs w:val="24"/>
        </w:rPr>
        <w:tab/>
        <w:t>Изменение и расторжение Договора возможны по соглашению Сторон.</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4.3.</w:t>
      </w:r>
      <w:r w:rsidRPr="00B17E2E">
        <w:rPr>
          <w:rFonts w:ascii="Times New Roman" w:hAnsi="Times New Roman"/>
          <w:color w:val="000000"/>
          <w:szCs w:val="24"/>
        </w:rPr>
        <w:tab/>
        <w:t>Договор прекращает свое действие по окончании его срока, а также в любой срок по соглашению сторон.</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4.3.</w:t>
      </w:r>
      <w:r w:rsidRPr="00B17E2E">
        <w:rPr>
          <w:rFonts w:ascii="Times New Roman" w:hAnsi="Times New Roman"/>
          <w:color w:val="000000"/>
          <w:szCs w:val="24"/>
        </w:rPr>
        <w:tab/>
        <w:t>Договор может быть досрочно расторгнут только после направления письменного предупреждения о необходимости исполнения обязательства в тридцатидневный срок.</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4.4.</w:t>
      </w:r>
      <w:r w:rsidRPr="00B17E2E">
        <w:rPr>
          <w:rFonts w:ascii="Times New Roman" w:hAnsi="Times New Roman"/>
          <w:color w:val="000000"/>
          <w:szCs w:val="24"/>
        </w:rPr>
        <w:tab/>
        <w:t>Договор может быть расторгнут по требованию Арендодателя по решению суда на основании и в порядке, установленном гражданским и земельным законодательством, а также по соглашению Сторон в порядке, предусмотренном законодательством.</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4.5.</w:t>
      </w:r>
      <w:r w:rsidRPr="00B17E2E">
        <w:rPr>
          <w:rFonts w:ascii="Times New Roman" w:hAnsi="Times New Roman"/>
          <w:color w:val="000000"/>
          <w:szCs w:val="24"/>
        </w:rPr>
        <w:tab/>
        <w:t>Решение о досрочном расторжении настоящего Договора принимается Стороной 1 в следующих случаях:</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прекращении осуществления торговой деятельности Стороной 2 (владельцем нестационарного торгового объекта);</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по представлению органов, осуществляющих государственные функции по контролю и надзору;</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в социально-экономической сфере;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нарушении Стороной 2 (владельцем нестационарного торгового объекта) одного из следующих условий настоящего Договора:</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не сохранение заявленного типа и специализации объекта;</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передачи прав по настоящему Договору третьим лицам;</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нарушение запрета установки Заявителем (владельцем нестационарного торгового объекта) дополнительного торгового оборудования на земельном участке около объекта;</w:t>
      </w:r>
    </w:p>
    <w:p w:rsidR="009F1A1C" w:rsidRPr="00B17E2E" w:rsidRDefault="009F1A1C" w:rsidP="009F1A1C">
      <w:pPr>
        <w:pStyle w:val="ae"/>
        <w:numPr>
          <w:ilvl w:val="0"/>
          <w:numId w:val="30"/>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 w:val="24"/>
          <w:szCs w:val="24"/>
        </w:rPr>
        <w:t xml:space="preserve">не соответствие </w:t>
      </w:r>
      <w:r w:rsidRPr="00B17E2E">
        <w:rPr>
          <w:rFonts w:ascii="Times New Roman" w:hAnsi="Times New Roman"/>
          <w:color w:val="000000"/>
          <w:szCs w:val="24"/>
        </w:rPr>
        <w:t>места размещения объекта Схеме.</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lastRenderedPageBreak/>
        <w:t>4.6.</w:t>
      </w:r>
      <w:r w:rsidRPr="00B17E2E">
        <w:rPr>
          <w:rFonts w:ascii="Times New Roman" w:hAnsi="Times New Roman"/>
          <w:color w:val="000000"/>
          <w:szCs w:val="24"/>
        </w:rPr>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9F1A1C" w:rsidRPr="00B17E2E" w:rsidRDefault="009F1A1C" w:rsidP="009F1A1C">
      <w:pPr>
        <w:tabs>
          <w:tab w:val="left" w:pos="1008"/>
        </w:tabs>
        <w:spacing w:after="120"/>
        <w:ind w:firstLine="709"/>
        <w:jc w:val="both"/>
        <w:rPr>
          <w:rFonts w:ascii="Times New Roman" w:hAnsi="Times New Roman"/>
          <w:color w:val="000000"/>
          <w:szCs w:val="24"/>
        </w:rPr>
      </w:pP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4.7.</w:t>
      </w:r>
      <w:r w:rsidRPr="00B17E2E">
        <w:rPr>
          <w:rFonts w:ascii="Times New Roman" w:hAnsi="Times New Roman"/>
          <w:color w:val="000000"/>
          <w:szCs w:val="24"/>
        </w:rPr>
        <w:tab/>
        <w:t>При принятии решения о досрочном прекращении настоящего Договора Сторона 1 вручает Стороне 2 (владельцу нестационарного торгового объекта) уведомление о расторжении настоящего Договора и сроке демонтажа объекта.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4.8.</w:t>
      </w:r>
      <w:r w:rsidRPr="00B17E2E">
        <w:rPr>
          <w:rFonts w:ascii="Times New Roman" w:hAnsi="Times New Roman"/>
          <w:color w:val="000000"/>
          <w:szCs w:val="24"/>
        </w:rPr>
        <w:tab/>
        <w:t>Сторона 2 (владелец нестационарного торгового объекта) в 5-дневный срок после получения уведомления обязан прекратить функционирование объекта.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4.9.</w:t>
      </w:r>
      <w:r w:rsidRPr="00B17E2E">
        <w:rPr>
          <w:rFonts w:ascii="Times New Roman" w:hAnsi="Times New Roman"/>
          <w:color w:val="000000"/>
          <w:szCs w:val="24"/>
        </w:rPr>
        <w:tab/>
        <w:t>Функционирование объекта по истечении установленного срока считается незаконным, за что Сторона 2 (владелец нестационарного торгового объекта) несет ответственность в соответствии с действующим законодательством Российской Федерации.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4.10.</w:t>
      </w:r>
      <w:r w:rsidRPr="00B17E2E">
        <w:rPr>
          <w:rFonts w:ascii="Times New Roman" w:hAnsi="Times New Roman"/>
          <w:color w:val="000000"/>
          <w:szCs w:val="24"/>
        </w:rPr>
        <w:tab/>
        <w:t>При досрочном прекращении настоящего Договора Сторона 2 (владелец нестационарного торгового объекта) в течение 30 календарных дней в соответствии с условиями настоящего Договора обязана демонтировать объект и восстановить благоустройство места размещения и прилегающей территории.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4.11.</w:t>
      </w:r>
      <w:r w:rsidRPr="00B17E2E">
        <w:rPr>
          <w:rFonts w:ascii="Times New Roman" w:hAnsi="Times New Roman"/>
          <w:color w:val="000000"/>
          <w:szCs w:val="24"/>
        </w:rPr>
        <w:tab/>
        <w:t>При неисполнении Стороной 2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Владимирской области, муниципальными правовыми актами, условиями настоящего Договора.</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 Прочие условия</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5.1.</w:t>
      </w:r>
      <w:r w:rsidRPr="00B17E2E">
        <w:rPr>
          <w:rFonts w:ascii="Times New Roman" w:hAnsi="Times New Roman"/>
          <w:color w:val="000000"/>
          <w:szCs w:val="24"/>
        </w:rPr>
        <w:tab/>
        <w:t>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5.2.</w:t>
      </w:r>
      <w:r w:rsidRPr="00B17E2E">
        <w:rPr>
          <w:rFonts w:ascii="Times New Roman" w:hAnsi="Times New Roman"/>
          <w:color w:val="000000"/>
          <w:szCs w:val="24"/>
        </w:rPr>
        <w:tab/>
        <w:t>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5.3.</w:t>
      </w:r>
      <w:r w:rsidRPr="00B17E2E">
        <w:rPr>
          <w:rFonts w:ascii="Times New Roman" w:hAnsi="Times New Roman"/>
          <w:color w:val="000000"/>
          <w:szCs w:val="24"/>
        </w:rPr>
        <w:tab/>
        <w:t>Взаимоотношения сторон, не урегулированные настоящим Договором, регламентируются действующим законодательством Российской Федерации.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5.4.</w:t>
      </w:r>
      <w:r w:rsidRPr="00B17E2E">
        <w:rPr>
          <w:rFonts w:ascii="Times New Roman" w:hAnsi="Times New Roman"/>
          <w:color w:val="000000"/>
          <w:szCs w:val="24"/>
        </w:rPr>
        <w:tab/>
        <w:t>Договор составлен в 3 (трех) экземплярах, имеющих одинаковую юридическую силу, из которых 2 экземпляра хранится у Стороны 1, один экземпляр - у Стороны 2.</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6.</w:t>
      </w:r>
      <w:r w:rsidRPr="00B17E2E">
        <w:rPr>
          <w:rFonts w:ascii="Times New Roman" w:hAnsi="Times New Roman"/>
          <w:color w:val="000000"/>
          <w:szCs w:val="24"/>
        </w:rPr>
        <w:tab/>
        <w:t>Рассмотрение споров.</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6.1.</w:t>
      </w:r>
      <w:r w:rsidRPr="00B17E2E">
        <w:rPr>
          <w:rFonts w:ascii="Times New Roman" w:hAnsi="Times New Roman"/>
          <w:color w:val="000000"/>
          <w:szCs w:val="24"/>
        </w:rPr>
        <w:tab/>
        <w:t>Все споры между сторонами, возникающие по договору, разрешаются в соответствии с законодательством РФ.</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7.</w:t>
      </w:r>
      <w:r w:rsidRPr="00B17E2E">
        <w:rPr>
          <w:rFonts w:ascii="Times New Roman" w:hAnsi="Times New Roman"/>
          <w:color w:val="000000"/>
          <w:szCs w:val="24"/>
        </w:rPr>
        <w:tab/>
        <w:t>Приложение к договору</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7.1.</w:t>
      </w:r>
      <w:r w:rsidRPr="00B17E2E">
        <w:rPr>
          <w:rFonts w:ascii="Times New Roman" w:hAnsi="Times New Roman"/>
          <w:color w:val="000000"/>
          <w:szCs w:val="24"/>
        </w:rPr>
        <w:tab/>
        <w:t>Акт приема передачи</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8.</w:t>
      </w:r>
      <w:r w:rsidRPr="00B17E2E">
        <w:rPr>
          <w:rFonts w:ascii="Times New Roman" w:hAnsi="Times New Roman"/>
          <w:color w:val="000000"/>
          <w:szCs w:val="24"/>
        </w:rPr>
        <w:tab/>
        <w:t>Реквизиты Сторон.</w:t>
      </w:r>
    </w:p>
    <w:p w:rsidR="009F1A1C" w:rsidRPr="00B17E2E" w:rsidRDefault="009F1A1C"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Арендодатель.                                                                          Арендатор.</w:t>
      </w:r>
    </w:p>
    <w:p w:rsidR="009F1A1C" w:rsidRPr="00B17E2E" w:rsidRDefault="009F1A1C" w:rsidP="009F1A1C">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___________________________                                                    _______________________</w:t>
      </w:r>
    </w:p>
    <w:p w:rsidR="009F1A1C" w:rsidRPr="00B17E2E" w:rsidRDefault="009F1A1C" w:rsidP="009F1A1C">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___________________________                                                    _______________________</w:t>
      </w:r>
    </w:p>
    <w:p w:rsidR="009F1A1C" w:rsidRPr="00B17E2E" w:rsidRDefault="009F1A1C" w:rsidP="009F1A1C">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___________________________                                                    _______________________</w:t>
      </w:r>
    </w:p>
    <w:p w:rsidR="009F1A1C" w:rsidRPr="00B17E2E" w:rsidRDefault="009F1A1C" w:rsidP="009F1A1C">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___________________________                                                    _______________________</w:t>
      </w:r>
    </w:p>
    <w:p w:rsidR="009F1A1C" w:rsidRPr="00B17E2E" w:rsidRDefault="001371D7" w:rsidP="001371D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lastRenderedPageBreak/>
        <w:t>9. Подписи Сторон</w:t>
      </w:r>
    </w:p>
    <w:p w:rsidR="001371D7" w:rsidRPr="00B17E2E" w:rsidRDefault="001371D7" w:rsidP="001371D7">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Арендодатель.                                                                          Арендатор.</w:t>
      </w:r>
    </w:p>
    <w:p w:rsidR="001371D7" w:rsidRPr="00B17E2E" w:rsidRDefault="001371D7" w:rsidP="001371D7">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___________________________                                                    _______________________</w:t>
      </w:r>
    </w:p>
    <w:p w:rsidR="009F1A1C" w:rsidRPr="00B17E2E" w:rsidRDefault="009F1A1C" w:rsidP="009F1A1C">
      <w:pPr>
        <w:tabs>
          <w:tab w:val="left" w:pos="1008"/>
        </w:tabs>
        <w:spacing w:after="120"/>
        <w:ind w:firstLine="709"/>
        <w:jc w:val="both"/>
        <w:rPr>
          <w:rFonts w:ascii="Times New Roman" w:hAnsi="Times New Roman"/>
          <w:color w:val="000000"/>
          <w:szCs w:val="24"/>
        </w:rPr>
      </w:pPr>
    </w:p>
    <w:p w:rsidR="00D375D5" w:rsidRPr="00B17E2E" w:rsidRDefault="00D375D5" w:rsidP="00D375D5">
      <w:pPr>
        <w:tabs>
          <w:tab w:val="left" w:pos="1008"/>
        </w:tabs>
        <w:spacing w:after="120"/>
        <w:ind w:firstLine="709"/>
        <w:jc w:val="right"/>
        <w:rPr>
          <w:rFonts w:ascii="Times New Roman" w:hAnsi="Times New Roman"/>
          <w:color w:val="000000"/>
          <w:szCs w:val="24"/>
        </w:rPr>
      </w:pPr>
      <w:r w:rsidRPr="00B17E2E">
        <w:rPr>
          <w:rFonts w:ascii="Times New Roman" w:hAnsi="Times New Roman"/>
          <w:color w:val="000000"/>
          <w:szCs w:val="24"/>
        </w:rPr>
        <w:t>Приложение к договору</w:t>
      </w:r>
    </w:p>
    <w:p w:rsidR="001371D7" w:rsidRPr="00B17E2E" w:rsidRDefault="00D375D5" w:rsidP="00D375D5">
      <w:pPr>
        <w:tabs>
          <w:tab w:val="left" w:pos="1008"/>
        </w:tabs>
        <w:spacing w:after="120"/>
        <w:ind w:firstLine="709"/>
        <w:jc w:val="center"/>
        <w:rPr>
          <w:rFonts w:ascii="Times New Roman" w:hAnsi="Times New Roman"/>
          <w:color w:val="000000"/>
          <w:szCs w:val="24"/>
        </w:rPr>
      </w:pPr>
      <w:r w:rsidRPr="00B17E2E">
        <w:rPr>
          <w:rFonts w:ascii="Times New Roman" w:hAnsi="Times New Roman"/>
          <w:color w:val="000000"/>
          <w:szCs w:val="24"/>
        </w:rPr>
        <w:t>Акт приема-передачи</w:t>
      </w:r>
    </w:p>
    <w:p w:rsidR="00D375D5" w:rsidRPr="00B17E2E" w:rsidRDefault="00D375D5" w:rsidP="00D375D5">
      <w:pPr>
        <w:tabs>
          <w:tab w:val="left" w:pos="1008"/>
        </w:tabs>
        <w:spacing w:after="120"/>
        <w:jc w:val="both"/>
        <w:rPr>
          <w:rFonts w:ascii="Times New Roman" w:hAnsi="Times New Roman"/>
          <w:color w:val="000000"/>
          <w:szCs w:val="24"/>
        </w:rPr>
      </w:pPr>
      <w:r w:rsidRPr="00B17E2E">
        <w:rPr>
          <w:rFonts w:ascii="Times New Roman" w:hAnsi="Times New Roman"/>
          <w:color w:val="000000"/>
          <w:szCs w:val="24"/>
        </w:rPr>
        <w:t>п. Степанцево                                                                                   «____»  ____________ 20 _____ г.</w:t>
      </w:r>
    </w:p>
    <w:p w:rsidR="00D375D5" w:rsidRPr="00B17E2E" w:rsidRDefault="00D375D5" w:rsidP="00D375D5">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Арендодатель предоставляет, а Арендатор принимает для размещения нестационарного торгового объекта земельный участок, расположенный по адресу _________________________ площадью ________ кв.м. с кадастровым</w:t>
      </w:r>
      <w:r w:rsidRPr="00B17E2E">
        <w:rPr>
          <w:rFonts w:ascii="Times New Roman" w:hAnsi="Times New Roman"/>
          <w:color w:val="000000"/>
          <w:szCs w:val="24"/>
        </w:rPr>
        <w:tab/>
        <w:t>номером _______________________ с видом разрешенного использования: для эксплуатации ________________________________________; фактическое использование: для эксплуатации _______________________________________ сроком с _______________________ по ___________________</w:t>
      </w:r>
      <w:r w:rsidRPr="00B17E2E">
        <w:rPr>
          <w:rFonts w:ascii="Times New Roman" w:hAnsi="Times New Roman"/>
          <w:color w:val="000000"/>
          <w:szCs w:val="24"/>
        </w:rPr>
        <w:tab/>
        <w:t>г.</w:t>
      </w:r>
    </w:p>
    <w:p w:rsidR="009F1A1C" w:rsidRPr="00B17E2E" w:rsidRDefault="00D375D5" w:rsidP="00D375D5">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В момент передачи земельный участок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rsidR="009F1A1C" w:rsidRPr="00B17E2E" w:rsidRDefault="00D375D5" w:rsidP="009F1A1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 xml:space="preserve">Сдал:                           </w:t>
      </w:r>
      <w:r w:rsidR="00126A9C" w:rsidRPr="00B17E2E">
        <w:rPr>
          <w:rFonts w:ascii="Times New Roman" w:hAnsi="Times New Roman"/>
          <w:color w:val="000000"/>
          <w:szCs w:val="24"/>
        </w:rPr>
        <w:t xml:space="preserve">                                             </w:t>
      </w:r>
      <w:r w:rsidRPr="00B17E2E">
        <w:rPr>
          <w:rFonts w:ascii="Times New Roman" w:hAnsi="Times New Roman"/>
          <w:color w:val="000000"/>
          <w:szCs w:val="24"/>
        </w:rPr>
        <w:t xml:space="preserve">              Принял</w:t>
      </w:r>
      <w:r w:rsidR="00126A9C" w:rsidRPr="00B17E2E">
        <w:rPr>
          <w:rFonts w:ascii="Times New Roman" w:hAnsi="Times New Roman"/>
          <w:color w:val="000000"/>
          <w:szCs w:val="24"/>
        </w:rPr>
        <w:t>:</w:t>
      </w:r>
    </w:p>
    <w:p w:rsidR="00126A9C" w:rsidRPr="00B17E2E" w:rsidRDefault="00126A9C" w:rsidP="009F1A1C">
      <w:pPr>
        <w:tabs>
          <w:tab w:val="left" w:pos="1008"/>
        </w:tabs>
        <w:spacing w:after="120"/>
        <w:ind w:firstLine="709"/>
        <w:jc w:val="both"/>
        <w:rPr>
          <w:rFonts w:ascii="Times New Roman" w:hAnsi="Times New Roman"/>
          <w:color w:val="000000"/>
          <w:szCs w:val="24"/>
        </w:rPr>
      </w:pPr>
    </w:p>
    <w:p w:rsidR="00126A9C" w:rsidRDefault="00126A9C" w:rsidP="00126A9C">
      <w:pPr>
        <w:tabs>
          <w:tab w:val="left" w:pos="1008"/>
        </w:tabs>
        <w:spacing w:after="120"/>
        <w:ind w:firstLine="709"/>
        <w:jc w:val="both"/>
        <w:rPr>
          <w:rFonts w:ascii="Times New Roman" w:hAnsi="Times New Roman"/>
          <w:color w:val="000000"/>
          <w:szCs w:val="24"/>
        </w:rPr>
      </w:pPr>
      <w:r w:rsidRPr="00B17E2E">
        <w:rPr>
          <w:rFonts w:ascii="Times New Roman" w:hAnsi="Times New Roman"/>
          <w:color w:val="000000"/>
          <w:szCs w:val="24"/>
        </w:rPr>
        <w:t>Арендодатель                                                                        Арендатор</w:t>
      </w: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Default="00B25361" w:rsidP="00126A9C">
      <w:pPr>
        <w:tabs>
          <w:tab w:val="left" w:pos="1008"/>
        </w:tabs>
        <w:spacing w:after="120"/>
        <w:ind w:firstLine="709"/>
        <w:jc w:val="both"/>
        <w:rPr>
          <w:rFonts w:ascii="Times New Roman" w:hAnsi="Times New Roman"/>
          <w:color w:val="000000"/>
          <w:szCs w:val="24"/>
        </w:rPr>
      </w:pPr>
    </w:p>
    <w:p w:rsidR="00B25361" w:rsidRPr="00B17E2E" w:rsidRDefault="00B25361" w:rsidP="00B25361">
      <w:pPr>
        <w:tabs>
          <w:tab w:val="left" w:pos="1008"/>
        </w:tabs>
        <w:ind w:left="5670"/>
        <w:jc w:val="center"/>
        <w:rPr>
          <w:rFonts w:ascii="Times New Roman" w:hAnsi="Times New Roman"/>
          <w:color w:val="000000"/>
          <w:szCs w:val="24"/>
        </w:rPr>
      </w:pPr>
      <w:r w:rsidRPr="00B17E2E">
        <w:rPr>
          <w:rFonts w:ascii="Times New Roman" w:hAnsi="Times New Roman"/>
          <w:color w:val="000000"/>
          <w:szCs w:val="24"/>
        </w:rPr>
        <w:t xml:space="preserve">Приложение № </w:t>
      </w:r>
      <w:r>
        <w:rPr>
          <w:rFonts w:ascii="Times New Roman" w:hAnsi="Times New Roman"/>
          <w:color w:val="000000"/>
          <w:szCs w:val="24"/>
        </w:rPr>
        <w:t>3</w:t>
      </w:r>
      <w:r w:rsidRPr="00B17E2E">
        <w:rPr>
          <w:rFonts w:ascii="Times New Roman" w:hAnsi="Times New Roman"/>
          <w:color w:val="000000"/>
          <w:szCs w:val="24"/>
        </w:rPr>
        <w:t xml:space="preserve"> </w:t>
      </w:r>
    </w:p>
    <w:p w:rsidR="00B25361" w:rsidRPr="00B17E2E" w:rsidRDefault="00B25361" w:rsidP="00B25361">
      <w:pPr>
        <w:tabs>
          <w:tab w:val="left" w:pos="1008"/>
        </w:tabs>
        <w:spacing w:after="360"/>
        <w:ind w:left="5670"/>
        <w:jc w:val="center"/>
        <w:rPr>
          <w:rFonts w:ascii="Times New Roman" w:hAnsi="Times New Roman"/>
          <w:color w:val="000000"/>
          <w:szCs w:val="24"/>
        </w:rPr>
      </w:pPr>
      <w:r w:rsidRPr="00B17E2E">
        <w:rPr>
          <w:rFonts w:ascii="Times New Roman" w:hAnsi="Times New Roman"/>
          <w:color w:val="000000"/>
          <w:szCs w:val="24"/>
        </w:rPr>
        <w:t xml:space="preserve">к Порядку </w:t>
      </w:r>
      <w:r w:rsidRPr="00B17E2E">
        <w:rPr>
          <w:rFonts w:ascii="Times New Roman" w:hAnsi="Times New Roman"/>
          <w:color w:val="000000"/>
          <w:szCs w:val="28"/>
        </w:rPr>
        <w:t xml:space="preserve">заключения договоров на размещение нестационарных торговых объектов </w:t>
      </w:r>
      <w:r w:rsidRPr="00B17E2E">
        <w:rPr>
          <w:rFonts w:ascii="Times New Roman" w:hAnsi="Times New Roman"/>
          <w:color w:val="000000"/>
          <w:szCs w:val="24"/>
        </w:rPr>
        <w:t>на территории муниципального образования Степанцевское</w:t>
      </w:r>
    </w:p>
    <w:p w:rsidR="00B25361" w:rsidRPr="000D0890" w:rsidRDefault="00B25361" w:rsidP="00B25361">
      <w:pPr>
        <w:tabs>
          <w:tab w:val="left" w:pos="1008"/>
        </w:tabs>
        <w:spacing w:after="120"/>
        <w:jc w:val="center"/>
        <w:rPr>
          <w:rFonts w:ascii="Times New Roman" w:hAnsi="Times New Roman"/>
          <w:color w:val="000000"/>
          <w:szCs w:val="24"/>
        </w:rPr>
      </w:pPr>
      <w:r w:rsidRPr="000D0890">
        <w:rPr>
          <w:rFonts w:ascii="Times New Roman" w:hAnsi="Times New Roman"/>
          <w:color w:val="000000"/>
          <w:szCs w:val="24"/>
        </w:rPr>
        <w:t>Методика определения размера платы за размещение нестационарных торговых объектов на территории муниципального образования Степанцевское</w:t>
      </w:r>
    </w:p>
    <w:p w:rsidR="00B25361" w:rsidRPr="000D0890" w:rsidRDefault="00B25361" w:rsidP="00B25361">
      <w:pPr>
        <w:pStyle w:val="ae"/>
        <w:numPr>
          <w:ilvl w:val="0"/>
          <w:numId w:val="31"/>
        </w:numPr>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Настоящая Методика применяется при определении платы по договорам на размещение нестационарных торговых объектов (далее - НТО) на территории муниципального образования Степанцевское.</w:t>
      </w:r>
    </w:p>
    <w:p w:rsidR="00B25361" w:rsidRPr="000D0890" w:rsidRDefault="00B25361" w:rsidP="00B25361">
      <w:pPr>
        <w:pStyle w:val="ae"/>
        <w:numPr>
          <w:ilvl w:val="0"/>
          <w:numId w:val="31"/>
        </w:numPr>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Плата по договорам на размещение нестационарных торговых объектов на земельных участках, кадастровая стоимость которых определена, рассчитывается по формуле:</w:t>
      </w:r>
    </w:p>
    <w:p w:rsidR="00B25361" w:rsidRPr="000D0890" w:rsidRDefault="00B25361" w:rsidP="009325C9">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Пр = (Кс x Сф x Уи) / 100, где</w:t>
      </w:r>
    </w:p>
    <w:p w:rsidR="00B25361" w:rsidRPr="000D0890" w:rsidRDefault="00B25361" w:rsidP="009325C9">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Пр - плата за размещение НТО (руб./ в год);</w:t>
      </w:r>
    </w:p>
    <w:p w:rsidR="00B25361" w:rsidRPr="000D0890" w:rsidRDefault="00B25361" w:rsidP="009325C9">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Кс - кадастровая стоимость земельного участка (руб.);</w:t>
      </w:r>
    </w:p>
    <w:p w:rsidR="00B25361" w:rsidRPr="000D0890" w:rsidRDefault="00B25361" w:rsidP="009325C9">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Сф - ставка от кадастровой стоимости земельного участка, учитывающая вид разрешенного использования земель;</w:t>
      </w:r>
    </w:p>
    <w:p w:rsidR="00B25361" w:rsidRPr="000D0890" w:rsidRDefault="00B25361" w:rsidP="009325C9">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Уи - коэффициент, учитывающий размер уровня инфляции на очередной финансовый год.</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 в случае, если планируется использовать часть земельного участка:</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Пр = (Кс x Сф x Уи) / 100хSчзу. где</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Пр - плата за размещение НТО (руб./ в год);</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Кс - кадастровая стоимость земельного участка (руб.);</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Сф - ставка от кадастровой стоимости земельного участка, учитывающая вид разрешенного использования земель;</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Уи - коэффициент, учитывающий размер уровня инфляции на очередной финансовый год.</w:t>
      </w:r>
    </w:p>
    <w:p w:rsidR="00B25361" w:rsidRPr="000D0890" w:rsidRDefault="00B25361" w:rsidP="00B25361">
      <w:pPr>
        <w:pStyle w:val="ae"/>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Sчзу - площадь части земельного участка.</w:t>
      </w:r>
    </w:p>
    <w:p w:rsidR="00B25361"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t>Для НТО,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удельного показателя кадастровой стоимости кадастрового квартала за 1 кв. м земель соответствующего вида разрешенного использования по формуле:</w:t>
      </w:r>
    </w:p>
    <w:p w:rsidR="00B25361"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t>Пр = СПкс x S x Сф x Уи / 100, где</w:t>
      </w:r>
    </w:p>
    <w:p w:rsidR="009F1A1C"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t>Пр - плата за размещение НТО (руб./ в год);</w:t>
      </w:r>
    </w:p>
    <w:p w:rsidR="00B25361"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lastRenderedPageBreak/>
        <w:t>СПкс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B25361"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t>S - площадь земельного участка, необходимая для размещения и обслуживания временного объекта (кв. м);</w:t>
      </w:r>
    </w:p>
    <w:p w:rsidR="00B25361"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t>Сф - ставка от кадастровой стоимости земельного участка, учитывающая вид разрешенного использования земель;</w:t>
      </w:r>
    </w:p>
    <w:p w:rsidR="00B25361" w:rsidRPr="000D0890" w:rsidRDefault="00B25361" w:rsidP="00B25361">
      <w:pPr>
        <w:tabs>
          <w:tab w:val="left" w:pos="1008"/>
        </w:tabs>
        <w:spacing w:after="120"/>
        <w:ind w:firstLine="709"/>
        <w:jc w:val="both"/>
        <w:rPr>
          <w:rFonts w:ascii="Times New Roman" w:hAnsi="Times New Roman"/>
          <w:color w:val="000000"/>
          <w:szCs w:val="24"/>
        </w:rPr>
      </w:pPr>
      <w:r w:rsidRPr="000D0890">
        <w:rPr>
          <w:rFonts w:ascii="Times New Roman" w:hAnsi="Times New Roman"/>
          <w:color w:val="000000"/>
          <w:szCs w:val="24"/>
        </w:rPr>
        <w:t>Уи - коэффициент, учитывающий размер уровня инфляции на очередной финансовый год. Коэффициент определяется постановлением Губернатора Владимирской области ежегодно.</w:t>
      </w:r>
    </w:p>
    <w:p w:rsidR="00B25361" w:rsidRPr="000D0890" w:rsidRDefault="00B25361" w:rsidP="00B25361">
      <w:pPr>
        <w:pStyle w:val="ae"/>
        <w:numPr>
          <w:ilvl w:val="0"/>
          <w:numId w:val="31"/>
        </w:numPr>
        <w:tabs>
          <w:tab w:val="left" w:pos="1008"/>
        </w:tabs>
        <w:spacing w:after="120"/>
        <w:jc w:val="both"/>
        <w:rPr>
          <w:rFonts w:ascii="Times New Roman" w:hAnsi="Times New Roman"/>
          <w:color w:val="000000"/>
          <w:sz w:val="24"/>
          <w:szCs w:val="24"/>
        </w:rPr>
      </w:pPr>
      <w:r w:rsidRPr="000D0890">
        <w:rPr>
          <w:rFonts w:ascii="Times New Roman" w:hAnsi="Times New Roman"/>
          <w:color w:val="000000"/>
          <w:sz w:val="24"/>
          <w:szCs w:val="24"/>
        </w:rPr>
        <w:t>Коэффициент за размещение нестационарных торговых объектов:</w:t>
      </w:r>
    </w:p>
    <w:tbl>
      <w:tblPr>
        <w:tblW w:w="10109" w:type="dxa"/>
        <w:tblInd w:w="5" w:type="dxa"/>
        <w:tblLayout w:type="fixed"/>
        <w:tblCellMar>
          <w:left w:w="0" w:type="dxa"/>
          <w:right w:w="0" w:type="dxa"/>
        </w:tblCellMar>
        <w:tblLook w:val="0000"/>
      </w:tblPr>
      <w:tblGrid>
        <w:gridCol w:w="605"/>
        <w:gridCol w:w="6826"/>
        <w:gridCol w:w="2678"/>
      </w:tblGrid>
      <w:tr w:rsidR="00B25361" w:rsidRPr="00B25361" w:rsidTr="000D0890">
        <w:trPr>
          <w:trHeight w:val="1041"/>
        </w:trPr>
        <w:tc>
          <w:tcPr>
            <w:tcW w:w="605" w:type="dxa"/>
            <w:tcBorders>
              <w:top w:val="single" w:sz="4" w:space="0" w:color="auto"/>
              <w:left w:val="single" w:sz="4" w:space="0" w:color="auto"/>
              <w:bottom w:val="nil"/>
              <w:right w:val="nil"/>
            </w:tcBorders>
            <w:shd w:val="clear" w:color="auto" w:fill="FFFFFF"/>
            <w:vAlign w:val="center"/>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п/п</w:t>
            </w:r>
          </w:p>
        </w:tc>
        <w:tc>
          <w:tcPr>
            <w:tcW w:w="6826" w:type="dxa"/>
            <w:tcBorders>
              <w:top w:val="single" w:sz="4" w:space="0" w:color="auto"/>
              <w:left w:val="single" w:sz="4" w:space="0" w:color="auto"/>
              <w:bottom w:val="nil"/>
              <w:right w:val="nil"/>
            </w:tcBorders>
            <w:shd w:val="clear" w:color="auto" w:fill="FFFFFF"/>
            <w:vAlign w:val="center"/>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Вид нестационарных торговых объектов</w:t>
            </w:r>
          </w:p>
        </w:tc>
        <w:tc>
          <w:tcPr>
            <w:tcW w:w="2678" w:type="dxa"/>
            <w:tcBorders>
              <w:top w:val="single" w:sz="4" w:space="0" w:color="auto"/>
              <w:left w:val="single" w:sz="4" w:space="0" w:color="auto"/>
              <w:bottom w:val="nil"/>
              <w:right w:val="single" w:sz="4" w:space="0" w:color="auto"/>
            </w:tcBorders>
            <w:shd w:val="clear" w:color="auto" w:fill="FFFFFF"/>
            <w:vAlign w:val="bottom"/>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Коэффициент за размещение нестационарных торговых объектов</w:t>
            </w:r>
          </w:p>
        </w:tc>
      </w:tr>
      <w:tr w:rsidR="00B25361" w:rsidRPr="00B25361" w:rsidTr="000D0890">
        <w:trPr>
          <w:trHeight w:val="1057"/>
        </w:trPr>
        <w:tc>
          <w:tcPr>
            <w:tcW w:w="605" w:type="dxa"/>
            <w:tcBorders>
              <w:top w:val="single" w:sz="4" w:space="0" w:color="auto"/>
              <w:left w:val="single" w:sz="4" w:space="0" w:color="auto"/>
              <w:bottom w:val="nil"/>
              <w:right w:val="nil"/>
            </w:tcBorders>
            <w:shd w:val="clear" w:color="auto" w:fill="FFFFFF"/>
            <w:vAlign w:val="center"/>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1</w:t>
            </w:r>
            <w:r>
              <w:rPr>
                <w:rFonts w:ascii="Times New Roman" w:hAnsi="Times New Roman"/>
                <w:color w:val="000000"/>
                <w:szCs w:val="24"/>
              </w:rPr>
              <w:t>.</w:t>
            </w:r>
          </w:p>
        </w:tc>
        <w:tc>
          <w:tcPr>
            <w:tcW w:w="6826" w:type="dxa"/>
            <w:tcBorders>
              <w:top w:val="single" w:sz="4" w:space="0" w:color="auto"/>
              <w:left w:val="single" w:sz="4" w:space="0" w:color="auto"/>
              <w:bottom w:val="nil"/>
              <w:right w:val="nil"/>
            </w:tcBorders>
            <w:shd w:val="clear" w:color="auto" w:fill="FFFFFF"/>
            <w:vAlign w:val="bottom"/>
          </w:tcPr>
          <w:p w:rsidR="00B25361" w:rsidRPr="00B25361" w:rsidRDefault="00B25361" w:rsidP="009325C9">
            <w:pPr>
              <w:jc w:val="both"/>
              <w:rPr>
                <w:rFonts w:ascii="Times New Roman" w:hAnsi="Times New Roman"/>
                <w:szCs w:val="24"/>
              </w:rPr>
            </w:pPr>
            <w:r w:rsidRPr="00B25361">
              <w:rPr>
                <w:rFonts w:ascii="Times New Roman" w:hAnsi="Times New Roman"/>
                <w:color w:val="000000"/>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678" w:type="dxa"/>
            <w:tcBorders>
              <w:top w:val="single" w:sz="4" w:space="0" w:color="auto"/>
              <w:left w:val="single" w:sz="4" w:space="0" w:color="auto"/>
              <w:bottom w:val="nil"/>
              <w:right w:val="single" w:sz="4" w:space="0" w:color="auto"/>
            </w:tcBorders>
            <w:shd w:val="clear" w:color="auto" w:fill="FFFFFF"/>
            <w:vAlign w:val="center"/>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25,0</w:t>
            </w:r>
          </w:p>
        </w:tc>
      </w:tr>
      <w:tr w:rsidR="00B25361" w:rsidRPr="00B25361" w:rsidTr="000D0890">
        <w:trPr>
          <w:trHeight w:val="1698"/>
        </w:trPr>
        <w:tc>
          <w:tcPr>
            <w:tcW w:w="605" w:type="dxa"/>
            <w:tcBorders>
              <w:top w:val="single" w:sz="4" w:space="0" w:color="auto"/>
              <w:left w:val="single" w:sz="4" w:space="0" w:color="auto"/>
              <w:bottom w:val="single" w:sz="4" w:space="0" w:color="auto"/>
              <w:right w:val="nil"/>
            </w:tcBorders>
            <w:shd w:val="clear" w:color="auto" w:fill="FFFFFF"/>
            <w:vAlign w:val="center"/>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2</w:t>
            </w:r>
            <w:r>
              <w:rPr>
                <w:rFonts w:ascii="Times New Roman" w:hAnsi="Times New Roman"/>
                <w:color w:val="000000"/>
                <w:szCs w:val="24"/>
              </w:rPr>
              <w:t>.</w:t>
            </w:r>
          </w:p>
        </w:tc>
        <w:tc>
          <w:tcPr>
            <w:tcW w:w="6826" w:type="dxa"/>
            <w:tcBorders>
              <w:top w:val="single" w:sz="4" w:space="0" w:color="auto"/>
              <w:left w:val="single" w:sz="4" w:space="0" w:color="auto"/>
              <w:bottom w:val="single" w:sz="4" w:space="0" w:color="auto"/>
              <w:right w:val="nil"/>
            </w:tcBorders>
            <w:shd w:val="clear" w:color="auto" w:fill="FFFFFF"/>
            <w:vAlign w:val="bottom"/>
          </w:tcPr>
          <w:p w:rsidR="00B25361" w:rsidRPr="00B25361" w:rsidRDefault="00B25361" w:rsidP="009325C9">
            <w:pPr>
              <w:jc w:val="both"/>
              <w:rPr>
                <w:rFonts w:ascii="Times New Roman" w:hAnsi="Times New Roman"/>
                <w:szCs w:val="24"/>
              </w:rPr>
            </w:pPr>
            <w:r w:rsidRPr="00B25361">
              <w:rPr>
                <w:rFonts w:ascii="Times New Roman" w:hAnsi="Times New Roman"/>
                <w:color w:val="000000"/>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 осуществляющих торговлю периодическими изданиями, доля которых составляет не менее 30% от общего товарооборота</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B25361" w:rsidRPr="00B25361" w:rsidRDefault="00B25361" w:rsidP="00B25361">
            <w:pPr>
              <w:jc w:val="center"/>
              <w:rPr>
                <w:rFonts w:ascii="Times New Roman" w:hAnsi="Times New Roman"/>
                <w:szCs w:val="24"/>
              </w:rPr>
            </w:pPr>
            <w:r w:rsidRPr="00B25361">
              <w:rPr>
                <w:rFonts w:ascii="Times New Roman" w:hAnsi="Times New Roman"/>
                <w:color w:val="000000"/>
                <w:szCs w:val="24"/>
              </w:rPr>
              <w:t>7,0</w:t>
            </w:r>
          </w:p>
        </w:tc>
      </w:tr>
    </w:tbl>
    <w:p w:rsidR="00B25361" w:rsidRPr="000D0890" w:rsidRDefault="000D0890" w:rsidP="000D0890">
      <w:pPr>
        <w:pStyle w:val="ae"/>
        <w:numPr>
          <w:ilvl w:val="0"/>
          <w:numId w:val="31"/>
        </w:numPr>
        <w:tabs>
          <w:tab w:val="left" w:pos="1064"/>
        </w:tabs>
        <w:spacing w:before="120" w:after="120"/>
        <w:ind w:left="0" w:firstLine="709"/>
        <w:contextualSpacing w:val="0"/>
        <w:jc w:val="both"/>
        <w:rPr>
          <w:rFonts w:ascii="Times New Roman" w:hAnsi="Times New Roman"/>
          <w:color w:val="000000"/>
          <w:sz w:val="24"/>
          <w:szCs w:val="24"/>
        </w:rPr>
      </w:pPr>
      <w:r w:rsidRPr="000D0890">
        <w:rPr>
          <w:rFonts w:ascii="Times New Roman" w:hAnsi="Times New Roman"/>
          <w:color w:val="000000"/>
          <w:sz w:val="24"/>
          <w:szCs w:val="24"/>
        </w:rPr>
        <w:t>Величина платы за размещение нестационарного торгового объекта может быть установлена в сумме больше расчетной на основании результатов торгов по продаже права на заключение договоров аренды или по соглашению сторон.</w:t>
      </w:r>
    </w:p>
    <w:sectPr w:rsidR="00B25361" w:rsidRPr="000D0890" w:rsidSect="00D95390">
      <w:headerReference w:type="default" r:id="rId8"/>
      <w:pgSz w:w="11906" w:h="16838"/>
      <w:pgMar w:top="1135" w:right="566" w:bottom="567"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48" w:rsidRDefault="00B77C48" w:rsidP="00CB4B54">
      <w:r>
        <w:separator/>
      </w:r>
    </w:p>
  </w:endnote>
  <w:endnote w:type="continuationSeparator" w:id="0">
    <w:p w:rsidR="00B77C48" w:rsidRDefault="00B77C48" w:rsidP="00CB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48" w:rsidRDefault="00B77C48" w:rsidP="00CB4B54">
      <w:r>
        <w:separator/>
      </w:r>
    </w:p>
  </w:footnote>
  <w:footnote w:type="continuationSeparator" w:id="0">
    <w:p w:rsidR="00B77C48" w:rsidRDefault="00B77C48" w:rsidP="00CB4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77876"/>
      <w:docPartObj>
        <w:docPartGallery w:val="Page Numbers (Top of Page)"/>
        <w:docPartUnique/>
      </w:docPartObj>
    </w:sdtPr>
    <w:sdtContent>
      <w:p w:rsidR="00D95390" w:rsidRPr="00D95390" w:rsidRDefault="00D95390">
        <w:pPr>
          <w:pStyle w:val="a7"/>
          <w:jc w:val="center"/>
          <w:rPr>
            <w:rFonts w:ascii="Times New Roman" w:hAnsi="Times New Roman"/>
          </w:rPr>
        </w:pPr>
        <w:r w:rsidRPr="00D95390">
          <w:rPr>
            <w:rFonts w:ascii="Times New Roman" w:hAnsi="Times New Roman"/>
          </w:rPr>
          <w:fldChar w:fldCharType="begin"/>
        </w:r>
        <w:r w:rsidRPr="00D95390">
          <w:rPr>
            <w:rFonts w:ascii="Times New Roman" w:hAnsi="Times New Roman"/>
          </w:rPr>
          <w:instrText xml:space="preserve"> PAGE   \* MERGEFORMAT </w:instrText>
        </w:r>
        <w:r w:rsidRPr="00D95390">
          <w:rPr>
            <w:rFonts w:ascii="Times New Roman" w:hAnsi="Times New Roman"/>
          </w:rPr>
          <w:fldChar w:fldCharType="separate"/>
        </w:r>
        <w:r w:rsidR="0069096E">
          <w:rPr>
            <w:rFonts w:ascii="Times New Roman" w:hAnsi="Times New Roman"/>
            <w:noProof/>
          </w:rPr>
          <w:t>18</w:t>
        </w:r>
        <w:r w:rsidRPr="00D95390">
          <w:rPr>
            <w:rFonts w:ascii="Times New Roman" w:hAnsi="Times New Roman"/>
          </w:rPr>
          <w:fldChar w:fldCharType="end"/>
        </w:r>
      </w:p>
    </w:sdtContent>
  </w:sdt>
  <w:p w:rsidR="00D95390" w:rsidRPr="00D95390" w:rsidRDefault="00D95390">
    <w:pPr>
      <w:pStyle w:val="a7"/>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1DB"/>
    <w:multiLevelType w:val="multilevel"/>
    <w:tmpl w:val="4E48A166"/>
    <w:lvl w:ilvl="0">
      <w:start w:val="1"/>
      <w:numFmt w:val="decimal"/>
      <w:lvlText w:val="%1."/>
      <w:lvlJc w:val="left"/>
      <w:pPr>
        <w:ind w:left="720" w:hanging="360"/>
      </w:pPr>
    </w:lvl>
    <w:lvl w:ilvl="1">
      <w:start w:val="4"/>
      <w:numFmt w:val="decimal"/>
      <w:isLgl/>
      <w:lvlText w:val="%1.%2."/>
      <w:lvlJc w:val="left"/>
      <w:pPr>
        <w:ind w:left="2229" w:hanging="1695"/>
      </w:pPr>
      <w:rPr>
        <w:rFonts w:hint="default"/>
      </w:rPr>
    </w:lvl>
    <w:lvl w:ilvl="2">
      <w:start w:val="1"/>
      <w:numFmt w:val="decimal"/>
      <w:isLgl/>
      <w:lvlText w:val="%1.%2.%3."/>
      <w:lvlJc w:val="left"/>
      <w:pPr>
        <w:ind w:left="2403" w:hanging="1695"/>
      </w:pPr>
      <w:rPr>
        <w:rFonts w:hint="default"/>
      </w:rPr>
    </w:lvl>
    <w:lvl w:ilvl="3">
      <w:start w:val="1"/>
      <w:numFmt w:val="decimal"/>
      <w:isLgl/>
      <w:lvlText w:val="%1.%2.%3.%4."/>
      <w:lvlJc w:val="left"/>
      <w:pPr>
        <w:ind w:left="2577" w:hanging="1695"/>
      </w:pPr>
      <w:rPr>
        <w:rFonts w:hint="default"/>
      </w:rPr>
    </w:lvl>
    <w:lvl w:ilvl="4">
      <w:start w:val="1"/>
      <w:numFmt w:val="decimal"/>
      <w:isLgl/>
      <w:lvlText w:val="%1.%2.%3.%4.%5."/>
      <w:lvlJc w:val="left"/>
      <w:pPr>
        <w:ind w:left="2751" w:hanging="1695"/>
      </w:pPr>
      <w:rPr>
        <w:rFonts w:hint="default"/>
      </w:rPr>
    </w:lvl>
    <w:lvl w:ilvl="5">
      <w:start w:val="1"/>
      <w:numFmt w:val="decimal"/>
      <w:isLgl/>
      <w:lvlText w:val="%1.%2.%3.%4.%5.%6."/>
      <w:lvlJc w:val="left"/>
      <w:pPr>
        <w:ind w:left="2925" w:hanging="169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
    <w:nsid w:val="0A4E159D"/>
    <w:multiLevelType w:val="hybridMultilevel"/>
    <w:tmpl w:val="3DEA85D2"/>
    <w:lvl w:ilvl="0" w:tplc="04C67A66">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13ED1CF6"/>
    <w:multiLevelType w:val="hybridMultilevel"/>
    <w:tmpl w:val="7C008714"/>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64295"/>
    <w:multiLevelType w:val="hybridMultilevel"/>
    <w:tmpl w:val="2B0E2B72"/>
    <w:lvl w:ilvl="0" w:tplc="0AB416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458D8"/>
    <w:multiLevelType w:val="hybridMultilevel"/>
    <w:tmpl w:val="56D0DA14"/>
    <w:lvl w:ilvl="0" w:tplc="724C4DB8">
      <w:start w:val="1"/>
      <w:numFmt w:val="decimal"/>
      <w:lvlText w:val="1.11.%1."/>
      <w:lvlJc w:val="left"/>
      <w:pPr>
        <w:ind w:left="1440" w:hanging="360"/>
      </w:pPr>
      <w:rPr>
        <w:rFonts w:hint="default"/>
      </w:rPr>
    </w:lvl>
    <w:lvl w:ilvl="1" w:tplc="724C4DB8">
      <w:start w:val="1"/>
      <w:numFmt w:val="decimal"/>
      <w:lvlText w:val="1.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277D7"/>
    <w:multiLevelType w:val="multilevel"/>
    <w:tmpl w:val="8454F3D2"/>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A8D134F"/>
    <w:multiLevelType w:val="hybridMultilevel"/>
    <w:tmpl w:val="D88AB28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FF627C"/>
    <w:multiLevelType w:val="hybridMultilevel"/>
    <w:tmpl w:val="F7A2A568"/>
    <w:lvl w:ilvl="0" w:tplc="1E924A5E">
      <w:start w:val="1"/>
      <w:numFmt w:val="decimal"/>
      <w:lvlText w:val="2.4.%1."/>
      <w:lvlJc w:val="left"/>
      <w:pPr>
        <w:ind w:left="5367" w:hanging="180"/>
      </w:pPr>
      <w:rPr>
        <w:rFonts w:hint="default"/>
      </w:rPr>
    </w:lvl>
    <w:lvl w:ilvl="1" w:tplc="1E924A5E">
      <w:start w:val="1"/>
      <w:numFmt w:val="decimal"/>
      <w:lvlText w:val="2.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0470B"/>
    <w:multiLevelType w:val="multilevel"/>
    <w:tmpl w:val="DA64E082"/>
    <w:lvl w:ilvl="0">
      <w:start w:val="1"/>
      <w:numFmt w:val="decimal"/>
      <w:lvlText w:val="%1."/>
      <w:lvlJc w:val="left"/>
      <w:pPr>
        <w:tabs>
          <w:tab w:val="num" w:pos="510"/>
        </w:tabs>
        <w:ind w:left="510" w:hanging="360"/>
      </w:pPr>
      <w:rPr>
        <w:rFonts w:hint="default"/>
        <w:color w:val="333333"/>
      </w:rPr>
    </w:lvl>
    <w:lvl w:ilvl="1">
      <w:start w:val="1"/>
      <w:numFmt w:val="decimal"/>
      <w:isLgl/>
      <w:lvlText w:val="%1.%2."/>
      <w:lvlJc w:val="left"/>
      <w:pPr>
        <w:tabs>
          <w:tab w:val="num" w:pos="1155"/>
        </w:tabs>
        <w:ind w:left="1155" w:hanging="7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085"/>
        </w:tabs>
        <w:ind w:left="2085" w:hanging="1080"/>
      </w:pPr>
      <w:rPr>
        <w:rFonts w:hint="default"/>
        <w:color w:val="auto"/>
      </w:rPr>
    </w:lvl>
    <w:lvl w:ilvl="4">
      <w:start w:val="1"/>
      <w:numFmt w:val="decimal"/>
      <w:isLgl/>
      <w:lvlText w:val="%1.%2.%3.%4.%5."/>
      <w:lvlJc w:val="left"/>
      <w:pPr>
        <w:tabs>
          <w:tab w:val="num" w:pos="2370"/>
        </w:tabs>
        <w:ind w:left="2370" w:hanging="1080"/>
      </w:pPr>
      <w:rPr>
        <w:rFonts w:hint="default"/>
        <w:color w:val="auto"/>
      </w:rPr>
    </w:lvl>
    <w:lvl w:ilvl="5">
      <w:start w:val="1"/>
      <w:numFmt w:val="decimal"/>
      <w:isLgl/>
      <w:lvlText w:val="%1.%2.%3.%4.%5.%6."/>
      <w:lvlJc w:val="left"/>
      <w:pPr>
        <w:tabs>
          <w:tab w:val="num" w:pos="3015"/>
        </w:tabs>
        <w:ind w:left="3015" w:hanging="1440"/>
      </w:pPr>
      <w:rPr>
        <w:rFonts w:hint="default"/>
        <w:color w:val="auto"/>
      </w:rPr>
    </w:lvl>
    <w:lvl w:ilvl="6">
      <w:start w:val="1"/>
      <w:numFmt w:val="decimal"/>
      <w:isLgl/>
      <w:lvlText w:val="%1.%2.%3.%4.%5.%6.%7."/>
      <w:lvlJc w:val="left"/>
      <w:pPr>
        <w:tabs>
          <w:tab w:val="num" w:pos="3660"/>
        </w:tabs>
        <w:ind w:left="3660" w:hanging="1800"/>
      </w:pPr>
      <w:rPr>
        <w:rFonts w:hint="default"/>
        <w:color w:val="auto"/>
      </w:rPr>
    </w:lvl>
    <w:lvl w:ilvl="7">
      <w:start w:val="1"/>
      <w:numFmt w:val="decimal"/>
      <w:isLgl/>
      <w:lvlText w:val="%1.%2.%3.%4.%5.%6.%7.%8."/>
      <w:lvlJc w:val="left"/>
      <w:pPr>
        <w:tabs>
          <w:tab w:val="num" w:pos="3945"/>
        </w:tabs>
        <w:ind w:left="3945" w:hanging="1800"/>
      </w:pPr>
      <w:rPr>
        <w:rFonts w:hint="default"/>
        <w:color w:val="auto"/>
      </w:rPr>
    </w:lvl>
    <w:lvl w:ilvl="8">
      <w:start w:val="1"/>
      <w:numFmt w:val="decimal"/>
      <w:isLgl/>
      <w:lvlText w:val="%1.%2.%3.%4.%5.%6.%7.%8.%9."/>
      <w:lvlJc w:val="left"/>
      <w:pPr>
        <w:tabs>
          <w:tab w:val="num" w:pos="4590"/>
        </w:tabs>
        <w:ind w:left="4590" w:hanging="2160"/>
      </w:pPr>
      <w:rPr>
        <w:rFonts w:hint="default"/>
        <w:color w:val="auto"/>
      </w:rPr>
    </w:lvl>
  </w:abstractNum>
  <w:abstractNum w:abstractNumId="9">
    <w:nsid w:val="3010094D"/>
    <w:multiLevelType w:val="hybridMultilevel"/>
    <w:tmpl w:val="013472BA"/>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F05EC"/>
    <w:multiLevelType w:val="hybridMultilevel"/>
    <w:tmpl w:val="D5F2612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232FA5"/>
    <w:multiLevelType w:val="hybridMultilevel"/>
    <w:tmpl w:val="14E4CA24"/>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781AC6"/>
    <w:multiLevelType w:val="hybridMultilevel"/>
    <w:tmpl w:val="B9545F7E"/>
    <w:lvl w:ilvl="0" w:tplc="0419000F">
      <w:start w:val="1"/>
      <w:numFmt w:val="decimal"/>
      <w:lvlText w:val="%1."/>
      <w:lvlJc w:val="left"/>
      <w:pPr>
        <w:tabs>
          <w:tab w:val="num" w:pos="854"/>
        </w:tabs>
        <w:ind w:left="854" w:hanging="360"/>
      </w:p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13">
    <w:nsid w:val="3C1E0A9B"/>
    <w:multiLevelType w:val="hybridMultilevel"/>
    <w:tmpl w:val="41329F50"/>
    <w:lvl w:ilvl="0" w:tplc="C8AC22DA">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2C1FBC"/>
    <w:multiLevelType w:val="hybridMultilevel"/>
    <w:tmpl w:val="5CBAAED0"/>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C5713D"/>
    <w:multiLevelType w:val="multilevel"/>
    <w:tmpl w:val="C0681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7D2C98"/>
    <w:multiLevelType w:val="hybridMultilevel"/>
    <w:tmpl w:val="1E506102"/>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A213AE"/>
    <w:multiLevelType w:val="hybridMultilevel"/>
    <w:tmpl w:val="6380A09C"/>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535AD1"/>
    <w:multiLevelType w:val="multilevel"/>
    <w:tmpl w:val="EC0C21B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B5517D8"/>
    <w:multiLevelType w:val="multilevel"/>
    <w:tmpl w:val="1DF46092"/>
    <w:lvl w:ilvl="0">
      <w:start w:val="1"/>
      <w:numFmt w:val="decimal"/>
      <w:lvlText w:val="%1."/>
      <w:lvlJc w:val="left"/>
      <w:pPr>
        <w:tabs>
          <w:tab w:val="num" w:pos="510"/>
        </w:tabs>
        <w:ind w:left="510" w:hanging="360"/>
      </w:pPr>
      <w:rPr>
        <w:rFonts w:hint="default"/>
        <w:color w:val="333333"/>
      </w:rPr>
    </w:lvl>
    <w:lvl w:ilvl="1">
      <w:start w:val="1"/>
      <w:numFmt w:val="decimal"/>
      <w:isLgl/>
      <w:lvlText w:val="%1.%2."/>
      <w:lvlJc w:val="left"/>
      <w:pPr>
        <w:tabs>
          <w:tab w:val="num" w:pos="1155"/>
        </w:tabs>
        <w:ind w:left="1155" w:hanging="7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085"/>
        </w:tabs>
        <w:ind w:left="2085" w:hanging="1080"/>
      </w:pPr>
      <w:rPr>
        <w:rFonts w:hint="default"/>
        <w:color w:val="auto"/>
      </w:rPr>
    </w:lvl>
    <w:lvl w:ilvl="4">
      <w:start w:val="1"/>
      <w:numFmt w:val="decimal"/>
      <w:isLgl/>
      <w:lvlText w:val="%1.%2.%3.%4.%5."/>
      <w:lvlJc w:val="left"/>
      <w:pPr>
        <w:tabs>
          <w:tab w:val="num" w:pos="2370"/>
        </w:tabs>
        <w:ind w:left="2370" w:hanging="1080"/>
      </w:pPr>
      <w:rPr>
        <w:rFonts w:hint="default"/>
        <w:color w:val="auto"/>
      </w:rPr>
    </w:lvl>
    <w:lvl w:ilvl="5">
      <w:start w:val="1"/>
      <w:numFmt w:val="decimal"/>
      <w:isLgl/>
      <w:lvlText w:val="%1.%2.%3.%4.%5.%6."/>
      <w:lvlJc w:val="left"/>
      <w:pPr>
        <w:tabs>
          <w:tab w:val="num" w:pos="3015"/>
        </w:tabs>
        <w:ind w:left="3015" w:hanging="1440"/>
      </w:pPr>
      <w:rPr>
        <w:rFonts w:hint="default"/>
        <w:color w:val="auto"/>
      </w:rPr>
    </w:lvl>
    <w:lvl w:ilvl="6">
      <w:start w:val="1"/>
      <w:numFmt w:val="decimal"/>
      <w:isLgl/>
      <w:lvlText w:val="%1.%2.%3.%4.%5.%6.%7."/>
      <w:lvlJc w:val="left"/>
      <w:pPr>
        <w:tabs>
          <w:tab w:val="num" w:pos="3660"/>
        </w:tabs>
        <w:ind w:left="3660" w:hanging="1800"/>
      </w:pPr>
      <w:rPr>
        <w:rFonts w:hint="default"/>
        <w:color w:val="auto"/>
      </w:rPr>
    </w:lvl>
    <w:lvl w:ilvl="7">
      <w:start w:val="1"/>
      <w:numFmt w:val="decimal"/>
      <w:isLgl/>
      <w:lvlText w:val="%1.%2.%3.%4.%5.%6.%7.%8."/>
      <w:lvlJc w:val="left"/>
      <w:pPr>
        <w:tabs>
          <w:tab w:val="num" w:pos="3945"/>
        </w:tabs>
        <w:ind w:left="3945" w:hanging="1800"/>
      </w:pPr>
      <w:rPr>
        <w:rFonts w:hint="default"/>
        <w:color w:val="auto"/>
      </w:rPr>
    </w:lvl>
    <w:lvl w:ilvl="8">
      <w:start w:val="1"/>
      <w:numFmt w:val="decimal"/>
      <w:isLgl/>
      <w:lvlText w:val="%1.%2.%3.%4.%5.%6.%7.%8.%9."/>
      <w:lvlJc w:val="left"/>
      <w:pPr>
        <w:tabs>
          <w:tab w:val="num" w:pos="4590"/>
        </w:tabs>
        <w:ind w:left="4590" w:hanging="2160"/>
      </w:pPr>
      <w:rPr>
        <w:rFonts w:hint="default"/>
        <w:color w:val="auto"/>
      </w:rPr>
    </w:lvl>
  </w:abstractNum>
  <w:abstractNum w:abstractNumId="20">
    <w:nsid w:val="5EB51D6D"/>
    <w:multiLevelType w:val="hybridMultilevel"/>
    <w:tmpl w:val="1E18D5B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27214C"/>
    <w:multiLevelType w:val="hybridMultilevel"/>
    <w:tmpl w:val="32565734"/>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07613A"/>
    <w:multiLevelType w:val="hybridMultilevel"/>
    <w:tmpl w:val="916EC03A"/>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673AB9"/>
    <w:multiLevelType w:val="hybridMultilevel"/>
    <w:tmpl w:val="004EF562"/>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001D2B"/>
    <w:multiLevelType w:val="hybridMultilevel"/>
    <w:tmpl w:val="6A580E46"/>
    <w:lvl w:ilvl="0" w:tplc="49C0E186">
      <w:start w:val="1"/>
      <w:numFmt w:val="decimal"/>
      <w:lvlText w:val="3.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8064FB"/>
    <w:multiLevelType w:val="hybridMultilevel"/>
    <w:tmpl w:val="6DB4029C"/>
    <w:lvl w:ilvl="0" w:tplc="368C1E00">
      <w:start w:val="1"/>
      <w:numFmt w:val="decimal"/>
      <w:lvlText w:val="%1."/>
      <w:lvlJc w:val="left"/>
      <w:pPr>
        <w:tabs>
          <w:tab w:val="num" w:pos="510"/>
        </w:tabs>
        <w:ind w:left="510" w:hanging="360"/>
      </w:pPr>
      <w:rPr>
        <w:rFonts w:hint="default"/>
        <w:color w:val="333333"/>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6">
    <w:nsid w:val="71D96F88"/>
    <w:multiLevelType w:val="singleLevel"/>
    <w:tmpl w:val="7500FB9A"/>
    <w:lvl w:ilvl="0">
      <w:start w:val="1"/>
      <w:numFmt w:val="decimal"/>
      <w:lvlText w:val="%1."/>
      <w:legacy w:legacy="1" w:legacySpace="0" w:legacyIndent="1133"/>
      <w:lvlJc w:val="left"/>
      <w:rPr>
        <w:rFonts w:ascii="Times New Roman" w:hAnsi="Times New Roman" w:cs="Times New Roman" w:hint="default"/>
      </w:rPr>
    </w:lvl>
  </w:abstractNum>
  <w:abstractNum w:abstractNumId="27">
    <w:nsid w:val="72D4790A"/>
    <w:multiLevelType w:val="hybridMultilevel"/>
    <w:tmpl w:val="88386EAA"/>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EF2F00"/>
    <w:multiLevelType w:val="hybridMultilevel"/>
    <w:tmpl w:val="7AC8CED4"/>
    <w:lvl w:ilvl="0" w:tplc="91862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837028"/>
    <w:multiLevelType w:val="hybridMultilevel"/>
    <w:tmpl w:val="212035A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064A64"/>
    <w:multiLevelType w:val="hybridMultilevel"/>
    <w:tmpl w:val="5B0646D2"/>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5"/>
  </w:num>
  <w:num w:numId="3">
    <w:abstractNumId w:val="8"/>
  </w:num>
  <w:num w:numId="4">
    <w:abstractNumId w:val="19"/>
  </w:num>
  <w:num w:numId="5">
    <w:abstractNumId w:val="1"/>
  </w:num>
  <w:num w:numId="6">
    <w:abstractNumId w:val="26"/>
  </w:num>
  <w:num w:numId="7">
    <w:abstractNumId w:val="18"/>
  </w:num>
  <w:num w:numId="8">
    <w:abstractNumId w:val="15"/>
  </w:num>
  <w:num w:numId="9">
    <w:abstractNumId w:val="4"/>
  </w:num>
  <w:num w:numId="10">
    <w:abstractNumId w:val="0"/>
  </w:num>
  <w:num w:numId="11">
    <w:abstractNumId w:val="7"/>
  </w:num>
  <w:num w:numId="12">
    <w:abstractNumId w:val="3"/>
  </w:num>
  <w:num w:numId="13">
    <w:abstractNumId w:val="13"/>
  </w:num>
  <w:num w:numId="14">
    <w:abstractNumId w:val="5"/>
  </w:num>
  <w:num w:numId="15">
    <w:abstractNumId w:val="24"/>
  </w:num>
  <w:num w:numId="16">
    <w:abstractNumId w:val="23"/>
  </w:num>
  <w:num w:numId="17">
    <w:abstractNumId w:val="16"/>
  </w:num>
  <w:num w:numId="18">
    <w:abstractNumId w:val="14"/>
  </w:num>
  <w:num w:numId="19">
    <w:abstractNumId w:val="2"/>
  </w:num>
  <w:num w:numId="20">
    <w:abstractNumId w:val="21"/>
  </w:num>
  <w:num w:numId="21">
    <w:abstractNumId w:val="29"/>
  </w:num>
  <w:num w:numId="22">
    <w:abstractNumId w:val="20"/>
  </w:num>
  <w:num w:numId="23">
    <w:abstractNumId w:val="6"/>
  </w:num>
  <w:num w:numId="24">
    <w:abstractNumId w:val="22"/>
  </w:num>
  <w:num w:numId="25">
    <w:abstractNumId w:val="30"/>
  </w:num>
  <w:num w:numId="26">
    <w:abstractNumId w:val="10"/>
  </w:num>
  <w:num w:numId="27">
    <w:abstractNumId w:val="27"/>
  </w:num>
  <w:num w:numId="28">
    <w:abstractNumId w:val="9"/>
  </w:num>
  <w:num w:numId="29">
    <w:abstractNumId w:val="17"/>
  </w:num>
  <w:num w:numId="30">
    <w:abstractNumId w:val="1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31475"/>
    <w:rsid w:val="000179B6"/>
    <w:rsid w:val="000278CE"/>
    <w:rsid w:val="00032219"/>
    <w:rsid w:val="00032A1F"/>
    <w:rsid w:val="00033D42"/>
    <w:rsid w:val="00036D96"/>
    <w:rsid w:val="000463B9"/>
    <w:rsid w:val="00051395"/>
    <w:rsid w:val="000522C2"/>
    <w:rsid w:val="0005447A"/>
    <w:rsid w:val="000904A9"/>
    <w:rsid w:val="000A6F53"/>
    <w:rsid w:val="000B6828"/>
    <w:rsid w:val="000C296A"/>
    <w:rsid w:val="000D0890"/>
    <w:rsid w:val="00124F3A"/>
    <w:rsid w:val="00126A9C"/>
    <w:rsid w:val="001371D7"/>
    <w:rsid w:val="0013790D"/>
    <w:rsid w:val="00137E92"/>
    <w:rsid w:val="001501E2"/>
    <w:rsid w:val="001578D2"/>
    <w:rsid w:val="00176587"/>
    <w:rsid w:val="00176D41"/>
    <w:rsid w:val="001860DB"/>
    <w:rsid w:val="001D1F67"/>
    <w:rsid w:val="001E3ADB"/>
    <w:rsid w:val="001F21DE"/>
    <w:rsid w:val="0020590E"/>
    <w:rsid w:val="00215108"/>
    <w:rsid w:val="00216C33"/>
    <w:rsid w:val="00234468"/>
    <w:rsid w:val="00273269"/>
    <w:rsid w:val="002B4388"/>
    <w:rsid w:val="002E010C"/>
    <w:rsid w:val="002E3594"/>
    <w:rsid w:val="00313C4E"/>
    <w:rsid w:val="003144B4"/>
    <w:rsid w:val="00362B34"/>
    <w:rsid w:val="00374652"/>
    <w:rsid w:val="00385B3F"/>
    <w:rsid w:val="00397A5F"/>
    <w:rsid w:val="003A790D"/>
    <w:rsid w:val="003C0080"/>
    <w:rsid w:val="003C24A9"/>
    <w:rsid w:val="003E3809"/>
    <w:rsid w:val="003F5EDC"/>
    <w:rsid w:val="00404DD3"/>
    <w:rsid w:val="004131BE"/>
    <w:rsid w:val="00414580"/>
    <w:rsid w:val="00421C21"/>
    <w:rsid w:val="00432E6E"/>
    <w:rsid w:val="00441D01"/>
    <w:rsid w:val="00456F77"/>
    <w:rsid w:val="004628D5"/>
    <w:rsid w:val="00473765"/>
    <w:rsid w:val="00495572"/>
    <w:rsid w:val="004B1CA3"/>
    <w:rsid w:val="004E45BB"/>
    <w:rsid w:val="004F7BD0"/>
    <w:rsid w:val="00524952"/>
    <w:rsid w:val="00574862"/>
    <w:rsid w:val="005903B7"/>
    <w:rsid w:val="005B5733"/>
    <w:rsid w:val="005C5FDF"/>
    <w:rsid w:val="005F723D"/>
    <w:rsid w:val="005F7395"/>
    <w:rsid w:val="00601A66"/>
    <w:rsid w:val="00610527"/>
    <w:rsid w:val="00614DB4"/>
    <w:rsid w:val="0062708F"/>
    <w:rsid w:val="00672FCC"/>
    <w:rsid w:val="00677A00"/>
    <w:rsid w:val="006908EA"/>
    <w:rsid w:val="0069096E"/>
    <w:rsid w:val="00691E32"/>
    <w:rsid w:val="006967F2"/>
    <w:rsid w:val="00697562"/>
    <w:rsid w:val="00697AF7"/>
    <w:rsid w:val="006B1601"/>
    <w:rsid w:val="006B414F"/>
    <w:rsid w:val="006C2BD8"/>
    <w:rsid w:val="006C7E78"/>
    <w:rsid w:val="006D43D7"/>
    <w:rsid w:val="006E0D5B"/>
    <w:rsid w:val="006F3A34"/>
    <w:rsid w:val="006F3E6C"/>
    <w:rsid w:val="00713AC2"/>
    <w:rsid w:val="007348AD"/>
    <w:rsid w:val="00754FF7"/>
    <w:rsid w:val="00757B02"/>
    <w:rsid w:val="00761124"/>
    <w:rsid w:val="00793422"/>
    <w:rsid w:val="00796656"/>
    <w:rsid w:val="00797DF3"/>
    <w:rsid w:val="007D1AEC"/>
    <w:rsid w:val="007D223D"/>
    <w:rsid w:val="007E0FA2"/>
    <w:rsid w:val="007E5606"/>
    <w:rsid w:val="007F724E"/>
    <w:rsid w:val="008006DD"/>
    <w:rsid w:val="00801E3D"/>
    <w:rsid w:val="00803246"/>
    <w:rsid w:val="0081511C"/>
    <w:rsid w:val="008309D6"/>
    <w:rsid w:val="008371AC"/>
    <w:rsid w:val="0084568E"/>
    <w:rsid w:val="00856ACE"/>
    <w:rsid w:val="008659A3"/>
    <w:rsid w:val="00874023"/>
    <w:rsid w:val="00886AC1"/>
    <w:rsid w:val="008A00E3"/>
    <w:rsid w:val="008A2F35"/>
    <w:rsid w:val="008B08BB"/>
    <w:rsid w:val="008B1E05"/>
    <w:rsid w:val="008B5BC2"/>
    <w:rsid w:val="009168E1"/>
    <w:rsid w:val="00922BCE"/>
    <w:rsid w:val="00927160"/>
    <w:rsid w:val="00927EB3"/>
    <w:rsid w:val="009325C9"/>
    <w:rsid w:val="00947319"/>
    <w:rsid w:val="0095235F"/>
    <w:rsid w:val="00955E1B"/>
    <w:rsid w:val="00961C6E"/>
    <w:rsid w:val="00970B24"/>
    <w:rsid w:val="009C0585"/>
    <w:rsid w:val="009F1A1C"/>
    <w:rsid w:val="009F3B3D"/>
    <w:rsid w:val="00A12F61"/>
    <w:rsid w:val="00A865CA"/>
    <w:rsid w:val="00AB7D69"/>
    <w:rsid w:val="00AD65AD"/>
    <w:rsid w:val="00AD7C17"/>
    <w:rsid w:val="00AE1915"/>
    <w:rsid w:val="00AF637D"/>
    <w:rsid w:val="00B054CC"/>
    <w:rsid w:val="00B06450"/>
    <w:rsid w:val="00B17E2E"/>
    <w:rsid w:val="00B25361"/>
    <w:rsid w:val="00B333C0"/>
    <w:rsid w:val="00B600D0"/>
    <w:rsid w:val="00B76C27"/>
    <w:rsid w:val="00B77C48"/>
    <w:rsid w:val="00BC4C34"/>
    <w:rsid w:val="00BD2D87"/>
    <w:rsid w:val="00BF61D1"/>
    <w:rsid w:val="00C11DAA"/>
    <w:rsid w:val="00C15133"/>
    <w:rsid w:val="00C3491D"/>
    <w:rsid w:val="00C41DCF"/>
    <w:rsid w:val="00C43033"/>
    <w:rsid w:val="00C6083A"/>
    <w:rsid w:val="00C94627"/>
    <w:rsid w:val="00C94813"/>
    <w:rsid w:val="00C94924"/>
    <w:rsid w:val="00C95D21"/>
    <w:rsid w:val="00C965B0"/>
    <w:rsid w:val="00CB1DEC"/>
    <w:rsid w:val="00CB4B54"/>
    <w:rsid w:val="00CC1C23"/>
    <w:rsid w:val="00CC515E"/>
    <w:rsid w:val="00CD0A64"/>
    <w:rsid w:val="00CD31E7"/>
    <w:rsid w:val="00CD7036"/>
    <w:rsid w:val="00CE5255"/>
    <w:rsid w:val="00D2625F"/>
    <w:rsid w:val="00D2720B"/>
    <w:rsid w:val="00D31475"/>
    <w:rsid w:val="00D375D5"/>
    <w:rsid w:val="00D66DE4"/>
    <w:rsid w:val="00D70B9C"/>
    <w:rsid w:val="00D9320F"/>
    <w:rsid w:val="00D95390"/>
    <w:rsid w:val="00DB694F"/>
    <w:rsid w:val="00DD0CEC"/>
    <w:rsid w:val="00DE5F02"/>
    <w:rsid w:val="00DF16E8"/>
    <w:rsid w:val="00DF3279"/>
    <w:rsid w:val="00E14ED1"/>
    <w:rsid w:val="00E325AC"/>
    <w:rsid w:val="00E35842"/>
    <w:rsid w:val="00E41DC5"/>
    <w:rsid w:val="00E5297F"/>
    <w:rsid w:val="00E843A8"/>
    <w:rsid w:val="00E850D3"/>
    <w:rsid w:val="00E86737"/>
    <w:rsid w:val="00E9047E"/>
    <w:rsid w:val="00EA0F68"/>
    <w:rsid w:val="00EB090E"/>
    <w:rsid w:val="00EB7D72"/>
    <w:rsid w:val="00EC1D3F"/>
    <w:rsid w:val="00EC6432"/>
    <w:rsid w:val="00ED2095"/>
    <w:rsid w:val="00EE0738"/>
    <w:rsid w:val="00EE7C44"/>
    <w:rsid w:val="00F02E19"/>
    <w:rsid w:val="00F15115"/>
    <w:rsid w:val="00F24597"/>
    <w:rsid w:val="00F7238B"/>
    <w:rsid w:val="00F72675"/>
    <w:rsid w:val="00F87C6B"/>
    <w:rsid w:val="00FA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475"/>
    <w:rPr>
      <w:rFonts w:ascii="Arial" w:hAnsi="Arial"/>
      <w:sz w:val="24"/>
    </w:rPr>
  </w:style>
  <w:style w:type="paragraph" w:styleId="1">
    <w:name w:val="heading 1"/>
    <w:basedOn w:val="a"/>
    <w:next w:val="a"/>
    <w:qFormat/>
    <w:rsid w:val="00D31475"/>
    <w:pPr>
      <w:keepNext/>
      <w:jc w:val="center"/>
      <w:outlineLvl w:val="0"/>
    </w:pPr>
    <w:rPr>
      <w:rFonts w:ascii="Times New Roman" w:hAnsi="Times New Roman"/>
      <w:b/>
      <w:sz w:val="28"/>
    </w:rPr>
  </w:style>
  <w:style w:type="paragraph" w:styleId="2">
    <w:name w:val="heading 2"/>
    <w:basedOn w:val="a"/>
    <w:next w:val="a"/>
    <w:qFormat/>
    <w:rsid w:val="00D31475"/>
    <w:pPr>
      <w:keepNext/>
      <w:jc w:val="center"/>
      <w:outlineLvl w:val="1"/>
    </w:pPr>
    <w:rPr>
      <w:rFonts w:ascii="Times New Roman" w:hAnsi="Times New Roman"/>
      <w:b/>
      <w:sz w:val="32"/>
    </w:rPr>
  </w:style>
  <w:style w:type="paragraph" w:styleId="3">
    <w:name w:val="heading 3"/>
    <w:basedOn w:val="a"/>
    <w:next w:val="a"/>
    <w:qFormat/>
    <w:rsid w:val="00D31475"/>
    <w:pPr>
      <w:keepNext/>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D31475"/>
    <w:rPr>
      <w:rFonts w:ascii="Verdana" w:hAnsi="Verdana" w:cs="Verdana"/>
      <w:sz w:val="20"/>
      <w:lang w:val="en-US" w:eastAsia="en-US"/>
    </w:rPr>
  </w:style>
  <w:style w:type="table" w:styleId="a4">
    <w:name w:val="Table Grid"/>
    <w:basedOn w:val="a1"/>
    <w:rsid w:val="00D3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02E19"/>
    <w:rPr>
      <w:rFonts w:ascii="Tahoma" w:hAnsi="Tahoma" w:cs="Tahoma"/>
      <w:sz w:val="16"/>
      <w:szCs w:val="16"/>
    </w:rPr>
  </w:style>
  <w:style w:type="character" w:styleId="a6">
    <w:name w:val="Hyperlink"/>
    <w:basedOn w:val="a0"/>
    <w:uiPriority w:val="99"/>
    <w:unhideWhenUsed/>
    <w:rsid w:val="001F21DE"/>
    <w:rPr>
      <w:color w:val="0000FF"/>
      <w:u w:val="single"/>
    </w:rPr>
  </w:style>
  <w:style w:type="paragraph" w:styleId="a7">
    <w:name w:val="header"/>
    <w:basedOn w:val="a"/>
    <w:link w:val="a8"/>
    <w:uiPriority w:val="99"/>
    <w:rsid w:val="00CB4B54"/>
    <w:pPr>
      <w:tabs>
        <w:tab w:val="center" w:pos="4677"/>
        <w:tab w:val="right" w:pos="9355"/>
      </w:tabs>
    </w:pPr>
  </w:style>
  <w:style w:type="character" w:customStyle="1" w:styleId="a8">
    <w:name w:val="Верхний колонтитул Знак"/>
    <w:basedOn w:val="a0"/>
    <w:link w:val="a7"/>
    <w:uiPriority w:val="99"/>
    <w:rsid w:val="00CB4B54"/>
    <w:rPr>
      <w:rFonts w:ascii="Arial" w:hAnsi="Arial"/>
      <w:sz w:val="24"/>
    </w:rPr>
  </w:style>
  <w:style w:type="paragraph" w:styleId="a9">
    <w:name w:val="footer"/>
    <w:basedOn w:val="a"/>
    <w:link w:val="aa"/>
    <w:rsid w:val="00CB4B54"/>
    <w:pPr>
      <w:tabs>
        <w:tab w:val="center" w:pos="4677"/>
        <w:tab w:val="right" w:pos="9355"/>
      </w:tabs>
    </w:pPr>
  </w:style>
  <w:style w:type="character" w:customStyle="1" w:styleId="aa">
    <w:name w:val="Нижний колонтитул Знак"/>
    <w:basedOn w:val="a0"/>
    <w:link w:val="a9"/>
    <w:rsid w:val="00CB4B54"/>
    <w:rPr>
      <w:rFonts w:ascii="Arial" w:hAnsi="Arial"/>
      <w:sz w:val="24"/>
    </w:rPr>
  </w:style>
  <w:style w:type="paragraph" w:styleId="ab">
    <w:name w:val="Document Map"/>
    <w:basedOn w:val="a"/>
    <w:link w:val="ac"/>
    <w:rsid w:val="003144B4"/>
    <w:rPr>
      <w:rFonts w:ascii="Tahoma" w:hAnsi="Tahoma" w:cs="Tahoma"/>
      <w:sz w:val="16"/>
      <w:szCs w:val="16"/>
    </w:rPr>
  </w:style>
  <w:style w:type="character" w:customStyle="1" w:styleId="ac">
    <w:name w:val="Схема документа Знак"/>
    <w:basedOn w:val="a0"/>
    <w:link w:val="ab"/>
    <w:rsid w:val="003144B4"/>
    <w:rPr>
      <w:rFonts w:ascii="Tahoma" w:hAnsi="Tahoma" w:cs="Tahoma"/>
      <w:sz w:val="16"/>
      <w:szCs w:val="16"/>
    </w:rPr>
  </w:style>
  <w:style w:type="character" w:customStyle="1" w:styleId="ad">
    <w:name w:val="Гипертекстовая ссылка"/>
    <w:basedOn w:val="a0"/>
    <w:uiPriority w:val="99"/>
    <w:rsid w:val="00EB7D72"/>
    <w:rPr>
      <w:rFonts w:cs="Times New Roman"/>
      <w:color w:val="106BBE"/>
    </w:rPr>
  </w:style>
  <w:style w:type="character" w:customStyle="1" w:styleId="20">
    <w:name w:val="Основной текст (2)_"/>
    <w:basedOn w:val="a0"/>
    <w:link w:val="21"/>
    <w:rsid w:val="00AB7D69"/>
    <w:rPr>
      <w:sz w:val="26"/>
      <w:szCs w:val="26"/>
      <w:shd w:val="clear" w:color="auto" w:fill="FFFFFF"/>
    </w:rPr>
  </w:style>
  <w:style w:type="paragraph" w:customStyle="1" w:styleId="21">
    <w:name w:val="Основной текст (2)"/>
    <w:basedOn w:val="a"/>
    <w:link w:val="20"/>
    <w:rsid w:val="00AB7D69"/>
    <w:pPr>
      <w:widowControl w:val="0"/>
      <w:shd w:val="clear" w:color="auto" w:fill="FFFFFF"/>
      <w:spacing w:after="240" w:line="324" w:lineRule="exact"/>
      <w:ind w:hanging="2020"/>
    </w:pPr>
    <w:rPr>
      <w:rFonts w:ascii="Times New Roman" w:hAnsi="Times New Roman"/>
      <w:sz w:val="26"/>
      <w:szCs w:val="26"/>
    </w:rPr>
  </w:style>
  <w:style w:type="paragraph" w:styleId="ae">
    <w:name w:val="List Paragraph"/>
    <w:basedOn w:val="a"/>
    <w:uiPriority w:val="34"/>
    <w:qFormat/>
    <w:rsid w:val="00AB7D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4193361">
      <w:bodyDiv w:val="1"/>
      <w:marLeft w:val="0"/>
      <w:marRight w:val="0"/>
      <w:marTop w:val="0"/>
      <w:marBottom w:val="0"/>
      <w:divBdr>
        <w:top w:val="none" w:sz="0" w:space="0" w:color="auto"/>
        <w:left w:val="none" w:sz="0" w:space="0" w:color="auto"/>
        <w:bottom w:val="none" w:sz="0" w:space="0" w:color="auto"/>
        <w:right w:val="none" w:sz="0" w:space="0" w:color="auto"/>
      </w:divBdr>
    </w:div>
    <w:div w:id="458380917">
      <w:bodyDiv w:val="1"/>
      <w:marLeft w:val="0"/>
      <w:marRight w:val="0"/>
      <w:marTop w:val="0"/>
      <w:marBottom w:val="0"/>
      <w:divBdr>
        <w:top w:val="none" w:sz="0" w:space="0" w:color="auto"/>
        <w:left w:val="none" w:sz="0" w:space="0" w:color="auto"/>
        <w:bottom w:val="none" w:sz="0" w:space="0" w:color="auto"/>
        <w:right w:val="none" w:sz="0" w:space="0" w:color="auto"/>
      </w:divBdr>
    </w:div>
    <w:div w:id="761219070">
      <w:bodyDiv w:val="1"/>
      <w:marLeft w:val="0"/>
      <w:marRight w:val="0"/>
      <w:marTop w:val="0"/>
      <w:marBottom w:val="0"/>
      <w:divBdr>
        <w:top w:val="none" w:sz="0" w:space="0" w:color="auto"/>
        <w:left w:val="none" w:sz="0" w:space="0" w:color="auto"/>
        <w:bottom w:val="none" w:sz="0" w:space="0" w:color="auto"/>
        <w:right w:val="none" w:sz="0" w:space="0" w:color="auto"/>
      </w:divBdr>
    </w:div>
    <w:div w:id="893080343">
      <w:bodyDiv w:val="1"/>
      <w:marLeft w:val="0"/>
      <w:marRight w:val="0"/>
      <w:marTop w:val="0"/>
      <w:marBottom w:val="0"/>
      <w:divBdr>
        <w:top w:val="none" w:sz="0" w:space="0" w:color="auto"/>
        <w:left w:val="none" w:sz="0" w:space="0" w:color="auto"/>
        <w:bottom w:val="none" w:sz="0" w:space="0" w:color="auto"/>
        <w:right w:val="none" w:sz="0" w:space="0" w:color="auto"/>
      </w:divBdr>
      <w:divsChild>
        <w:div w:id="1392919211">
          <w:marLeft w:val="0"/>
          <w:marRight w:val="0"/>
          <w:marTop w:val="0"/>
          <w:marBottom w:val="0"/>
          <w:divBdr>
            <w:top w:val="none" w:sz="0" w:space="0" w:color="auto"/>
            <w:left w:val="none" w:sz="0" w:space="0" w:color="auto"/>
            <w:bottom w:val="none" w:sz="0" w:space="0" w:color="auto"/>
            <w:right w:val="none" w:sz="0" w:space="0" w:color="auto"/>
          </w:divBdr>
        </w:div>
      </w:divsChild>
    </w:div>
    <w:div w:id="1711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4C55-EABB-4705-861A-29ECA225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6416</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42903</CharactersWithSpaces>
  <SharedDoc>false</SharedDoc>
  <HLinks>
    <vt:vector size="6" baseType="variant">
      <vt:variant>
        <vt:i4>7012409</vt:i4>
      </vt:variant>
      <vt:variant>
        <vt:i4>0</vt:i4>
      </vt:variant>
      <vt:variant>
        <vt:i4>0</vt:i4>
      </vt:variant>
      <vt:variant>
        <vt:i4>5</vt:i4>
      </vt:variant>
      <vt:variant>
        <vt:lpwstr>garantf1://19294776.0/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Comp</cp:lastModifiedBy>
  <cp:revision>41</cp:revision>
  <cp:lastPrinted>2016-05-24T05:20:00Z</cp:lastPrinted>
  <dcterms:created xsi:type="dcterms:W3CDTF">2016-04-28T04:37:00Z</dcterms:created>
  <dcterms:modified xsi:type="dcterms:W3CDTF">2016-05-24T05:20:00Z</dcterms:modified>
</cp:coreProperties>
</file>