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65" w:rsidRPr="003E6E65" w:rsidRDefault="003E6E65" w:rsidP="003E6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СОГЛАШЕНИЕ № 14</w:t>
      </w:r>
    </w:p>
    <w:p w:rsidR="001308FA" w:rsidRDefault="003E6E65" w:rsidP="003E6E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о передаче части своих бюджетных полномочий администрацией муниципального образования Степанцевское муниципальному образованию Вязниковский район</w:t>
      </w:r>
    </w:p>
    <w:p w:rsidR="003E6E65" w:rsidRPr="003E6E65" w:rsidRDefault="003E6E65" w:rsidP="003E6E65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10 января 2019 г.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Степанцевское Вязниковского района Владимирской области, в лице главы местной администрации Рябининой Ольги Юрьевны, действующего на основании Устава, именуемая в дальнейшем Сторона-1 с одной стороны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именуемая в дальнейшем Сторона-2, заключили настоящее соглашение.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1.</w:t>
      </w:r>
      <w:r w:rsidRPr="003E6E65">
        <w:rPr>
          <w:rFonts w:ascii="Times New Roman" w:hAnsi="Times New Roman" w:cs="Times New Roman"/>
          <w:sz w:val="28"/>
          <w:szCs w:val="28"/>
        </w:rPr>
        <w:tab/>
        <w:t>Предмет Соглашения.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1.1.</w:t>
      </w:r>
      <w:r w:rsidRPr="003E6E65">
        <w:rPr>
          <w:rFonts w:ascii="Times New Roman" w:hAnsi="Times New Roman" w:cs="Times New Roman"/>
          <w:sz w:val="28"/>
          <w:szCs w:val="28"/>
        </w:rPr>
        <w:tab/>
        <w:t>Сторона-1 передает, а Сторона-2 принимает на себя отдельные бюджетные полномочия по составлению и организации исполнения (техническое обеспечение) бюджета Стороны-1.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2.</w:t>
      </w:r>
      <w:r w:rsidRPr="003E6E65">
        <w:rPr>
          <w:rFonts w:ascii="Times New Roman" w:hAnsi="Times New Roman" w:cs="Times New Roman"/>
          <w:sz w:val="28"/>
          <w:szCs w:val="28"/>
        </w:rPr>
        <w:tab/>
        <w:t>Полномочия и обязанности Стороны-1.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2.1.</w:t>
      </w:r>
      <w:r w:rsidRPr="003E6E65">
        <w:rPr>
          <w:rFonts w:ascii="Times New Roman" w:hAnsi="Times New Roman" w:cs="Times New Roman"/>
          <w:sz w:val="28"/>
          <w:szCs w:val="28"/>
        </w:rPr>
        <w:tab/>
        <w:t>Сторона-1 обязана передать 0,5 единиц из штата администрации муниципального образования Степанцевское в штат финансового управления администрации Вязниковского района. Данная единица будет куратором администрации муниципального образования Степанцевское по финансовым вопросам.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2.2.</w:t>
      </w:r>
      <w:r w:rsidRPr="003E6E65">
        <w:rPr>
          <w:rFonts w:ascii="Times New Roman" w:hAnsi="Times New Roman" w:cs="Times New Roman"/>
          <w:sz w:val="28"/>
          <w:szCs w:val="28"/>
        </w:rPr>
        <w:tab/>
        <w:t>Сторона-1 обязана своевременно принять нормативные правовые акты, необходимые для реализации передаваемых полномочий (в части составления Реестра расходных обязательств и исполнения бюджета муниципального образования Степанцевское).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2.3.</w:t>
      </w:r>
      <w:r w:rsidRPr="003E6E65">
        <w:rPr>
          <w:rFonts w:ascii="Times New Roman" w:hAnsi="Times New Roman" w:cs="Times New Roman"/>
          <w:sz w:val="28"/>
          <w:szCs w:val="28"/>
        </w:rPr>
        <w:tab/>
        <w:t>Сторона 1 вправе получать информацию о деятельности муниципального образования Вязниковский район по реализации настоящего Соглашения.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65">
        <w:rPr>
          <w:rFonts w:ascii="Times New Roman" w:hAnsi="Times New Roman" w:cs="Times New Roman"/>
          <w:sz w:val="28"/>
          <w:szCs w:val="28"/>
        </w:rPr>
        <w:t>Осуществлять контроль за реализацией полномочий, указанных в настоящем Соглашении.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</w:t>
      </w:r>
      <w:r w:rsidRPr="003E6E65">
        <w:rPr>
          <w:rFonts w:ascii="Times New Roman" w:hAnsi="Times New Roman" w:cs="Times New Roman"/>
          <w:sz w:val="28"/>
          <w:szCs w:val="28"/>
        </w:rPr>
        <w:tab/>
        <w:t>Полномочия и обязанности Стороны-2.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3.1.</w:t>
      </w:r>
      <w:r w:rsidRPr="003E6E65">
        <w:rPr>
          <w:rFonts w:ascii="Times New Roman" w:hAnsi="Times New Roman" w:cs="Times New Roman"/>
          <w:sz w:val="28"/>
          <w:szCs w:val="28"/>
        </w:rPr>
        <w:tab/>
        <w:t>Сторона-2 обязана: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3.1.1.</w:t>
      </w:r>
      <w:r w:rsidRPr="003E6E65">
        <w:rPr>
          <w:rFonts w:ascii="Times New Roman" w:hAnsi="Times New Roman" w:cs="Times New Roman"/>
          <w:sz w:val="28"/>
          <w:szCs w:val="28"/>
        </w:rPr>
        <w:tab/>
        <w:t>Принять и осуществлять полномочия, указанные в настоящем Соглашении.</w:t>
      </w:r>
    </w:p>
    <w:p w:rsid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3.1.2.</w:t>
      </w:r>
      <w:r w:rsidRPr="003E6E65">
        <w:rPr>
          <w:rFonts w:ascii="Times New Roman" w:hAnsi="Times New Roman" w:cs="Times New Roman"/>
          <w:sz w:val="28"/>
          <w:szCs w:val="28"/>
        </w:rPr>
        <w:tab/>
        <w:t>Составлять проект бюджета муниципального образования Степанцевское на очередной финансовый год по вопросам местного значения, закрепленным ст.14 ФЗ от 06.10.2003 г. № 131-ФЗ «Об общих принципах организации местного самоуправления в Российской Федерации».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Pr="003E6E65">
        <w:rPr>
          <w:rFonts w:ascii="Times New Roman" w:hAnsi="Times New Roman" w:cs="Times New Roman"/>
          <w:sz w:val="28"/>
          <w:szCs w:val="28"/>
        </w:rPr>
        <w:tab/>
        <w:t>Представлять проект бюджета главе муниципального образования Степанцевское для внесения на утверждение представительным органом муниципального образования в сроки, установленные Решением представительного органа муниципального образования Степанцевское о бюджетном процессе.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3.1.4.</w:t>
      </w:r>
      <w:r w:rsidRPr="003E6E65">
        <w:rPr>
          <w:rFonts w:ascii="Times New Roman" w:hAnsi="Times New Roman" w:cs="Times New Roman"/>
          <w:sz w:val="28"/>
          <w:szCs w:val="28"/>
        </w:rPr>
        <w:tab/>
        <w:t>Организовывать исполнение бюджета, утвержденного представительным органом муниципального образования Степанцевское.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3.1.5.</w:t>
      </w:r>
      <w:r w:rsidRPr="003E6E65">
        <w:rPr>
          <w:rFonts w:ascii="Times New Roman" w:hAnsi="Times New Roman" w:cs="Times New Roman"/>
          <w:sz w:val="28"/>
          <w:szCs w:val="28"/>
        </w:rPr>
        <w:tab/>
        <w:t>Готовить по инициативе главы муниципального образования Степанцевское проекты решений о внесении изменений в бюджет муниципального образования Степанцевское и представлять их на утверждение в представительный орган муниципального образования Степанцевское.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3.1.6.</w:t>
      </w:r>
      <w:r w:rsidRPr="003E6E65">
        <w:rPr>
          <w:rFonts w:ascii="Times New Roman" w:hAnsi="Times New Roman" w:cs="Times New Roman"/>
          <w:sz w:val="28"/>
          <w:szCs w:val="28"/>
        </w:rPr>
        <w:tab/>
        <w:t>Реализовывать переданные полномочия на основе нормативных правовых актов, принятых органом местного самоуправления муниципального образования Степанцевское.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3.1.7.</w:t>
      </w:r>
      <w:r w:rsidRPr="003E6E65">
        <w:rPr>
          <w:rFonts w:ascii="Times New Roman" w:hAnsi="Times New Roman" w:cs="Times New Roman"/>
          <w:sz w:val="28"/>
          <w:szCs w:val="28"/>
        </w:rPr>
        <w:tab/>
        <w:t>Предоставлять отчет Стороне-1 о реализации полномочий, указанных в настоящем Соглашении по установленной представительным органом муниципального образования Степанцевское форме.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4.</w:t>
      </w:r>
      <w:r w:rsidRPr="003E6E65">
        <w:rPr>
          <w:rFonts w:ascii="Times New Roman" w:hAnsi="Times New Roman" w:cs="Times New Roman"/>
          <w:sz w:val="28"/>
          <w:szCs w:val="28"/>
        </w:rPr>
        <w:tab/>
        <w:t>Финансирование переданных полномочий.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4.1.</w:t>
      </w:r>
      <w:r w:rsidRPr="003E6E65">
        <w:rPr>
          <w:rFonts w:ascii="Times New Roman" w:hAnsi="Times New Roman" w:cs="Times New Roman"/>
          <w:sz w:val="28"/>
          <w:szCs w:val="28"/>
        </w:rPr>
        <w:tab/>
        <w:t>Передача полномочий осуществляется за счет средств, предоставляемых из бюджета Стороны-1 в бюджет Стороны-2.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4.2.</w:t>
      </w:r>
      <w:r w:rsidRPr="003E6E65">
        <w:rPr>
          <w:rFonts w:ascii="Times New Roman" w:hAnsi="Times New Roman" w:cs="Times New Roman"/>
          <w:sz w:val="28"/>
          <w:szCs w:val="28"/>
        </w:rPr>
        <w:tab/>
        <w:t>Сторона-1 ежемесячно предоставляет средства бюджету Стороны-2 на осуществление целевых расходов по обеспечению переданных полномочий.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4.3.</w:t>
      </w:r>
      <w:r w:rsidRPr="003E6E65">
        <w:rPr>
          <w:rFonts w:ascii="Times New Roman" w:hAnsi="Times New Roman" w:cs="Times New Roman"/>
          <w:sz w:val="28"/>
          <w:szCs w:val="28"/>
        </w:rPr>
        <w:tab/>
        <w:t xml:space="preserve">Объем средств, передаваемых на обеспечение полномочий, указанных в настоящем Соглашении </w:t>
      </w:r>
      <w:r w:rsidRPr="003E6E65">
        <w:rPr>
          <w:rFonts w:ascii="Times New Roman" w:hAnsi="Times New Roman" w:cs="Times New Roman"/>
          <w:sz w:val="28"/>
          <w:szCs w:val="28"/>
        </w:rPr>
        <w:t>на 2019 год,</w:t>
      </w:r>
      <w:r w:rsidRPr="003E6E65">
        <w:rPr>
          <w:rFonts w:ascii="Times New Roman" w:hAnsi="Times New Roman" w:cs="Times New Roman"/>
          <w:sz w:val="28"/>
          <w:szCs w:val="28"/>
        </w:rPr>
        <w:t xml:space="preserve"> составляет 200,0 тыс. рублей.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4.4.</w:t>
      </w:r>
      <w:r w:rsidRPr="003E6E65">
        <w:rPr>
          <w:rFonts w:ascii="Times New Roman" w:hAnsi="Times New Roman" w:cs="Times New Roman"/>
          <w:sz w:val="28"/>
          <w:szCs w:val="28"/>
        </w:rPr>
        <w:tab/>
        <w:t xml:space="preserve">Объем средств, передаваемых на обеспечение полномочий, указанных в </w:t>
      </w:r>
      <w:r w:rsidRPr="003E6E65">
        <w:rPr>
          <w:rFonts w:ascii="Times New Roman" w:hAnsi="Times New Roman" w:cs="Times New Roman"/>
          <w:sz w:val="28"/>
          <w:szCs w:val="28"/>
        </w:rPr>
        <w:t>настоящем Соглашении,</w:t>
      </w:r>
      <w:r w:rsidRPr="003E6E65">
        <w:rPr>
          <w:rFonts w:ascii="Times New Roman" w:hAnsi="Times New Roman" w:cs="Times New Roman"/>
          <w:sz w:val="28"/>
          <w:szCs w:val="28"/>
        </w:rPr>
        <w:t xml:space="preserve"> утверждается решением представительного органа Стороны-1 о бюджете на 2019 год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5.</w:t>
      </w:r>
      <w:r w:rsidRPr="003E6E65">
        <w:rPr>
          <w:rFonts w:ascii="Times New Roman" w:hAnsi="Times New Roman" w:cs="Times New Roman"/>
          <w:sz w:val="28"/>
          <w:szCs w:val="28"/>
        </w:rPr>
        <w:tab/>
        <w:t>Срок действия.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5.1.</w:t>
      </w:r>
      <w:r w:rsidRPr="003E6E65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силу с 01.01.2019 года и действует до 31.12.2021 года, если иное не предусмотрено настоящим Соглашением.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5.2.</w:t>
      </w:r>
      <w:r w:rsidRPr="003E6E65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досрочно прекращено по основаниям, указанным в настоящем Соглашении.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6.</w:t>
      </w:r>
      <w:r w:rsidRPr="003E6E65">
        <w:rPr>
          <w:rFonts w:ascii="Times New Roman" w:hAnsi="Times New Roman" w:cs="Times New Roman"/>
          <w:sz w:val="28"/>
          <w:szCs w:val="28"/>
        </w:rPr>
        <w:tab/>
        <w:t>Основания и порядок прекращения действия настоящего Соглашения.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6.1.</w:t>
      </w:r>
      <w:r w:rsidRPr="003E6E65">
        <w:rPr>
          <w:rFonts w:ascii="Times New Roman" w:hAnsi="Times New Roman" w:cs="Times New Roman"/>
          <w:sz w:val="28"/>
          <w:szCs w:val="28"/>
        </w:rPr>
        <w:tab/>
        <w:t>Настоящее Соглашение прекращает свое действие в следующих случаях: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6.2.</w:t>
      </w:r>
      <w:r w:rsidRPr="003E6E65">
        <w:rPr>
          <w:rFonts w:ascii="Times New Roman" w:hAnsi="Times New Roman" w:cs="Times New Roman"/>
          <w:sz w:val="28"/>
          <w:szCs w:val="28"/>
        </w:rPr>
        <w:tab/>
        <w:t>По истечении срока, указанного в настоящем Соглашении.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6.3.</w:t>
      </w:r>
      <w:r w:rsidRPr="003E6E65">
        <w:rPr>
          <w:rFonts w:ascii="Times New Roman" w:hAnsi="Times New Roman" w:cs="Times New Roman"/>
          <w:sz w:val="28"/>
          <w:szCs w:val="28"/>
        </w:rPr>
        <w:tab/>
        <w:t>Реорганизации или ликвидации данных муниципальных образований.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Pr="003E6E65">
        <w:rPr>
          <w:rFonts w:ascii="Times New Roman" w:hAnsi="Times New Roman" w:cs="Times New Roman"/>
          <w:sz w:val="28"/>
          <w:szCs w:val="28"/>
        </w:rPr>
        <w:tab/>
        <w:t>В случае утраты Стороной-1 полномочий, в связи с изменением федерального законодательства.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6.5.</w:t>
      </w:r>
      <w:r w:rsidRPr="003E6E65">
        <w:rPr>
          <w:rFonts w:ascii="Times New Roman" w:hAnsi="Times New Roman" w:cs="Times New Roman"/>
          <w:sz w:val="28"/>
          <w:szCs w:val="28"/>
        </w:rPr>
        <w:tab/>
        <w:t>Досрочное расторжение Соглашения осуществляется на основании Соглашения сторон, подписанного уполномоченными представителями Стороны-1 и Стороны-2.</w:t>
      </w:r>
    </w:p>
    <w:p w:rsid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6.6.</w:t>
      </w:r>
      <w:r w:rsidRPr="003E6E65">
        <w:rPr>
          <w:rFonts w:ascii="Times New Roman" w:hAnsi="Times New Roman" w:cs="Times New Roman"/>
          <w:sz w:val="28"/>
          <w:szCs w:val="28"/>
        </w:rPr>
        <w:tab/>
        <w:t>На основании вступившего в силу решения суда.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7.</w:t>
      </w:r>
      <w:r w:rsidRPr="003E6E65">
        <w:rPr>
          <w:rFonts w:ascii="Times New Roman" w:hAnsi="Times New Roman" w:cs="Times New Roman"/>
          <w:sz w:val="28"/>
          <w:szCs w:val="28"/>
        </w:rPr>
        <w:tab/>
        <w:t>Ответственность сторон.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7.7.</w:t>
      </w:r>
      <w:r w:rsidRPr="003E6E65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обязательств по настоящему Соглашению сторон несут ответственность в соответствии с действующим законодательством.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8.</w:t>
      </w:r>
      <w:r w:rsidRPr="003E6E65">
        <w:rPr>
          <w:rFonts w:ascii="Times New Roman" w:hAnsi="Times New Roman" w:cs="Times New Roman"/>
          <w:sz w:val="28"/>
          <w:szCs w:val="28"/>
        </w:rPr>
        <w:tab/>
        <w:t>Заключительные положения.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8.1.</w:t>
      </w:r>
      <w:r w:rsidRPr="003E6E65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одинаковую юридическую силу, по одному для каждой из сторон.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8.2.</w:t>
      </w:r>
      <w:r w:rsidRPr="003E6E65">
        <w:rPr>
          <w:rFonts w:ascii="Times New Roman" w:hAnsi="Times New Roman" w:cs="Times New Roman"/>
          <w:sz w:val="28"/>
          <w:szCs w:val="28"/>
        </w:rPr>
        <w:tab/>
        <w:t>Настоящее соглашение подлежит официальному опубликованию.</w:t>
      </w:r>
    </w:p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8.3.</w:t>
      </w:r>
      <w:r w:rsidRPr="003E6E65">
        <w:rPr>
          <w:rFonts w:ascii="Times New Roman" w:hAnsi="Times New Roman" w:cs="Times New Roman"/>
          <w:sz w:val="28"/>
          <w:szCs w:val="28"/>
        </w:rPr>
        <w:tab/>
        <w:t>Любые изменения или дополнения к настоящему Соглашению должны совершаться в письменном виде за подписью обеих сторон.</w:t>
      </w:r>
    </w:p>
    <w:p w:rsid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5">
        <w:rPr>
          <w:rFonts w:ascii="Times New Roman" w:hAnsi="Times New Roman" w:cs="Times New Roman"/>
          <w:sz w:val="28"/>
          <w:szCs w:val="28"/>
        </w:rPr>
        <w:t>9.</w:t>
      </w:r>
      <w:r w:rsidRPr="003E6E65">
        <w:rPr>
          <w:rFonts w:ascii="Times New Roman" w:hAnsi="Times New Roman" w:cs="Times New Roman"/>
          <w:sz w:val="28"/>
          <w:szCs w:val="28"/>
        </w:rPr>
        <w:tab/>
        <w:t>Юридические адреса сторон.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354"/>
      </w:tblGrid>
      <w:tr w:rsidR="003E6E65" w:rsidRPr="003E6E65" w:rsidTr="003E6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6E65" w:rsidRPr="003E6E65" w:rsidRDefault="003E6E65" w:rsidP="003E6E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Степанцевское Вязниковского района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6E65" w:rsidRPr="003E6E65" w:rsidRDefault="003E6E65" w:rsidP="003E6E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Вязниковский район Владимирской области</w:t>
            </w:r>
          </w:p>
        </w:tc>
      </w:tr>
      <w:tr w:rsidR="003E6E65" w:rsidRPr="003E6E65" w:rsidTr="003E6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6E65" w:rsidRPr="003E6E65" w:rsidRDefault="003E6E65" w:rsidP="003E6E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6E65" w:rsidRPr="003E6E65" w:rsidRDefault="003E6E65" w:rsidP="003E6E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</w:t>
            </w:r>
          </w:p>
        </w:tc>
      </w:tr>
      <w:tr w:rsidR="003E6E65" w:rsidRPr="003E6E65" w:rsidTr="003E6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6E65" w:rsidRPr="003E6E65" w:rsidRDefault="003E6E65" w:rsidP="003E6E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Ю. Рябинина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6E65" w:rsidRPr="003E6E65" w:rsidRDefault="003E6E65" w:rsidP="003E6E6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</w:t>
            </w:r>
            <w:r w:rsidR="009D7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E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Зинин</w:t>
            </w:r>
          </w:p>
        </w:tc>
      </w:tr>
    </w:tbl>
    <w:p w:rsidR="003E6E65" w:rsidRPr="003E6E65" w:rsidRDefault="003E6E65" w:rsidP="003E6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6E65" w:rsidRPr="003E6E65" w:rsidSect="003E6E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60"/>
    <w:rsid w:val="000D3807"/>
    <w:rsid w:val="001308FA"/>
    <w:rsid w:val="003E6E65"/>
    <w:rsid w:val="00922160"/>
    <w:rsid w:val="009D7467"/>
    <w:rsid w:val="00D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87AA"/>
  <w15:chartTrackingRefBased/>
  <w15:docId w15:val="{C6C35435-167A-46C9-A55B-F2F549D9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2019-01-22T11:46:00Z</dcterms:created>
  <dcterms:modified xsi:type="dcterms:W3CDTF">2019-01-22T11:57:00Z</dcterms:modified>
</cp:coreProperties>
</file>